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>
        <w:trPr>
          <w:jc w:val="center"/>
        </w:trPr>
        <w:tc>
          <w:tcPr>
            <w:tcW w:w="10059" w:type="dxa"/>
            <w:textDirection w:val="lrTb"/>
            <w:noWrap w:val="false"/>
          </w:tcPr>
          <w:p>
            <w:pPr>
              <w:jc w:val="center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  <w:p>
            <w:pPr>
              <w:pStyle w:val="712"/>
            </w:pPr>
            <w:r>
              <w:t xml:space="preserve">Администрация</w:t>
            </w:r>
            <w:r/>
          </w:p>
          <w:p>
            <w:pPr>
              <w:pStyle w:val="712"/>
            </w:pPr>
            <w:r>
              <w:t xml:space="preserve"> муниципального округа город Шахунья</w:t>
            </w:r>
            <w:r/>
          </w:p>
          <w:p>
            <w:pPr>
              <w:pStyle w:val="712"/>
            </w:pPr>
            <w:r>
              <w:t xml:space="preserve">Нижегородской области</w:t>
            </w:r>
            <w:r/>
          </w:p>
          <w:p>
            <w:pPr>
              <w:pStyle w:val="712"/>
            </w:pPr>
            <w:r/>
            <w:r/>
          </w:p>
          <w:p>
            <w:pPr>
              <w:pStyle w:val="713"/>
              <w:rPr>
                <w:sz w:val="20"/>
              </w:rPr>
            </w:pPr>
            <w:r>
              <w:t xml:space="preserve">П О С Т А Н О В Л Е Н И Е</w:t>
            </w:r>
            <w:r>
              <w:rPr>
                <w:sz w:val="20"/>
              </w:rPr>
            </w:r>
          </w:p>
        </w:tc>
      </w:tr>
    </w:tbl>
    <w:p>
      <w:r/>
      <w:r/>
    </w:p>
    <w:p>
      <w:r/>
      <w:r/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</w:pPr>
      <w:r>
        <w:rPr>
          <w:sz w:val="26"/>
          <w:szCs w:val="26"/>
        </w:rPr>
        <w:t xml:space="preserve">от 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№ _______</w:t>
      </w:r>
      <w:r/>
    </w:p>
    <w:p>
      <w:pPr>
        <w:jc w:val="left"/>
        <w:keepNext/>
        <w:rPr>
          <w:b w:val="0"/>
          <w:bCs w:val="0"/>
          <w:sz w:val="26"/>
          <w:szCs w:val="26"/>
        </w:rPr>
        <w:outlineLvl w:val="0"/>
      </w:pPr>
      <w:r>
        <w:rPr>
          <w:b w:val="0"/>
          <w:bCs w:val="0"/>
          <w:sz w:val="26"/>
          <w:szCs w:val="26"/>
        </w:rPr>
      </w:r>
      <w:r>
        <w:rPr>
          <w:b w:val="0"/>
          <w:bCs w:val="0"/>
          <w:sz w:val="26"/>
          <w:szCs w:val="26"/>
        </w:rPr>
      </w:r>
    </w:p>
    <w:p>
      <w:pPr>
        <w:jc w:val="left"/>
        <w:keepNext/>
        <w:rPr>
          <w:b w:val="0"/>
          <w:bCs w:val="0"/>
          <w:sz w:val="26"/>
          <w:szCs w:val="26"/>
        </w:rPr>
        <w:outlineLvl w:val="0"/>
      </w:pPr>
      <w:r>
        <w:rPr>
          <w:b w:val="0"/>
          <w:bCs w:val="0"/>
          <w:sz w:val="26"/>
          <w:szCs w:val="26"/>
        </w:rPr>
      </w:r>
      <w:r>
        <w:rPr>
          <w:b w:val="0"/>
          <w:bCs w:val="0"/>
          <w:sz w:val="26"/>
          <w:szCs w:val="26"/>
        </w:rPr>
      </w:r>
    </w:p>
    <w:p>
      <w:pPr>
        <w:jc w:val="center"/>
        <w:widowControl w:val="off"/>
        <w:rPr>
          <w:color w:val="000000"/>
          <w:sz w:val="26"/>
          <w:szCs w:val="26"/>
        </w:rPr>
      </w:pPr>
      <w:r>
        <w:rPr>
          <w:b/>
          <w:bCs/>
          <w:sz w:val="26"/>
          <w:szCs w:val="26"/>
        </w:rPr>
        <w:t xml:space="preserve">О внесении изменений в </w:t>
      </w:r>
      <w:r>
        <w:rPr>
          <w:b/>
          <w:sz w:val="26"/>
          <w:szCs w:val="26"/>
        </w:rPr>
        <w:t xml:space="preserve">постановление </w:t>
      </w:r>
      <w:r>
        <w:rPr>
          <w:b/>
          <w:sz w:val="26"/>
          <w:szCs w:val="26"/>
        </w:rPr>
        <w:t xml:space="preserve">администрации городского округа город Шахунья Нижегородской области от 3 июля 2018 года № 904 «Об утверждении Положения об оплате труда работников муниципальных бюджетных и казенных учреждений культуры городского округа город Шахунья Нижегородской области»</w:t>
      </w:r>
      <w:r>
        <w:rPr>
          <w:color w:val="000000"/>
          <w:sz w:val="26"/>
          <w:szCs w:val="26"/>
        </w:rPr>
      </w:r>
    </w:p>
    <w:p>
      <w:pPr>
        <w:widowControl w:val="o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widowControl w:val="o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709"/>
        <w:jc w:val="both"/>
        <w:spacing w:line="360" w:lineRule="auto"/>
        <w:widowControl w:val="off"/>
        <w:rPr>
          <w:b/>
          <w:bCs/>
          <w:spacing w:val="4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постановлением</w:t>
      </w:r>
      <w:r>
        <w:rPr>
          <w:bCs/>
          <w:color w:val="000000"/>
          <w:sz w:val="26"/>
          <w:szCs w:val="26"/>
        </w:rPr>
        <w:t xml:space="preserve"> Правительства Нижегородской области от</w:t>
      </w:r>
      <w:r>
        <w:rPr>
          <w:bCs/>
          <w:color w:val="000000"/>
          <w:sz w:val="26"/>
          <w:szCs w:val="26"/>
        </w:rPr>
        <w:br/>
        <w:t xml:space="preserve">24</w:t>
      </w:r>
      <w:r>
        <w:rPr>
          <w:bCs/>
          <w:color w:val="000000"/>
          <w:sz w:val="26"/>
          <w:szCs w:val="26"/>
        </w:rPr>
        <w:t xml:space="preserve"> января 2026 года № 17 «О внесении изменений в приложение 1 к Положению об оплате труда работников государственных бюджетных, автономных и казенных учреждений культуры Нижегородской области, утвержденному постановлением Правительства Нижегородской области </w:t>
      </w:r>
      <w:hyperlink r:id="rId11" w:tooltip="https://docs.cntd.ru/document/944936217" w:history="1">
        <w:r>
          <w:rPr>
            <w:bCs/>
            <w:color w:val="000000"/>
            <w:sz w:val="26"/>
            <w:szCs w:val="26"/>
          </w:rPr>
          <w:t xml:space="preserve">от 15 октября 2008 г. № 464</w:t>
        </w:r>
      </w:hyperlink>
      <w:r>
        <w:rPr>
          <w:bCs/>
          <w:color w:val="000000"/>
          <w:sz w:val="26"/>
          <w:szCs w:val="26"/>
        </w:rPr>
        <w:t xml:space="preserve">» </w:t>
      </w:r>
      <w:r>
        <w:rPr>
          <w:sz w:val="26"/>
          <w:szCs w:val="26"/>
        </w:rPr>
        <w:t xml:space="preserve">администрация муниципального округа город Шахунья </w:t>
      </w:r>
      <w:r>
        <w:rPr>
          <w:b/>
          <w:spacing w:val="40"/>
          <w:sz w:val="26"/>
          <w:szCs w:val="26"/>
        </w:rPr>
        <w:t xml:space="preserve">п о с т а н о в л я е т:</w:t>
      </w:r>
      <w:r>
        <w:rPr>
          <w:b/>
          <w:bCs/>
          <w:spacing w:val="40"/>
          <w:sz w:val="26"/>
          <w:szCs w:val="26"/>
        </w:rPr>
      </w:r>
    </w:p>
    <w:p>
      <w:pPr>
        <w:numPr>
          <w:ilvl w:val="0"/>
          <w:numId w:val="28"/>
        </w:numPr>
        <w:ind w:left="0" w:firstLine="709"/>
        <w:jc w:val="both"/>
        <w:spacing w:line="360" w:lineRule="auto"/>
        <w:widowControl w:val="off"/>
        <w:tabs>
          <w:tab w:val="left" w:pos="-2835" w:leader="none"/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 постановление администрации городского округа город Шахунья Нижегородской области от 3 </w:t>
      </w:r>
      <w:r>
        <w:rPr>
          <w:sz w:val="26"/>
          <w:szCs w:val="26"/>
        </w:rPr>
        <w:t xml:space="preserve">июля 2018 года № 904 «Об утверждении Положения об оплате труда работников муниципальных бюджетных и казенных учреждений культуры городского округа город Шахунья Нижегородской области» (с изменениями от 26.12.2018 № 1740, от 05.09.2023 № 914, от 09.01.2025 </w:t>
      </w:r>
      <w:r>
        <w:rPr>
          <w:sz w:val="26"/>
          <w:szCs w:val="26"/>
        </w:rPr>
        <w:t xml:space="preserve">№ 2) внести изменения, изложив приложение 1 к Положению об оплате труда работников муниципальных бюджетных и казенных учреждений культуры городского округа город Шахунья Нижегородской области в новой редакции согласно приложению к настоящему постановлению.</w:t>
      </w:r>
      <w:r>
        <w:rPr>
          <w:sz w:val="26"/>
          <w:szCs w:val="26"/>
        </w:rPr>
      </w:r>
    </w:p>
    <w:p>
      <w:pPr>
        <w:numPr>
          <w:ilvl w:val="0"/>
          <w:numId w:val="28"/>
        </w:numPr>
        <w:ind w:left="0" w:firstLine="709"/>
        <w:jc w:val="both"/>
        <w:spacing w:line="360" w:lineRule="auto"/>
        <w:widowControl w:val="off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Настоящее постановление вступает в силу после официального опубликования посредством размещения настоящего постановления в газете «Знамя труда» и в сетевом издании газеты «Знамя труда» и распространяет свое действие на правоотношения, </w:t>
      </w:r>
      <w:r>
        <w:rPr>
          <w:sz w:val="26"/>
          <w:szCs w:val="26"/>
        </w:rPr>
        <w:t xml:space="preserve">возникшие с 1 января 2026 года.</w:t>
      </w:r>
      <w:r>
        <w:rPr>
          <w:sz w:val="26"/>
          <w:szCs w:val="26"/>
        </w:rPr>
      </w:r>
    </w:p>
    <w:p>
      <w:pPr>
        <w:numPr>
          <w:ilvl w:val="0"/>
          <w:numId w:val="28"/>
        </w:numPr>
        <w:ind w:left="0" w:firstLine="709"/>
        <w:jc w:val="both"/>
        <w:spacing w:line="360" w:lineRule="auto"/>
        <w:widowControl w:val="off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Управлению организационной работы департамента экономического развития</w:t>
      </w:r>
      <w:r>
        <w:rPr>
          <w:sz w:val="26"/>
          <w:szCs w:val="26"/>
        </w:rPr>
        <w:t xml:space="preserve"> администрации муниципального округа город Шахунья обеспечить размещение настоящего постановления в газете «Знамя труда», в сетевом издании газеты «Знамя труда» и на официальном сайте администрации муниципального округа город Шахунья Нижегородской области.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993" w:leader="none"/>
        </w:tabs>
        <w:rPr>
          <w:bCs/>
          <w:sz w:val="26"/>
          <w:szCs w:val="26"/>
        </w:rPr>
      </w:pPr>
      <w:r>
        <w:rPr>
          <w:sz w:val="26"/>
          <w:szCs w:val="26"/>
        </w:rPr>
        <w:t xml:space="preserve">4. </w:t>
      </w:r>
      <w:r>
        <w:rPr>
          <w:bCs/>
          <w:sz w:val="26"/>
          <w:szCs w:val="26"/>
        </w:rPr>
        <w:t xml:space="preserve">Контроль за исполнением настоящего постановления возложить на первого заместителя главы администрации муниципального округа город Шахунья Нижегородской области А.Д. Серова.</w:t>
      </w:r>
      <w:r>
        <w:rPr>
          <w:bCs/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местного самоуправления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</w:t>
      </w:r>
      <w:r>
        <w:rPr>
          <w:sz w:val="26"/>
          <w:szCs w:val="26"/>
        </w:rPr>
        <w:t xml:space="preserve">а город Шахунья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 xml:space="preserve">                             А.И. Пугачёв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spacing w:after="160" w:line="259" w:lineRule="auto"/>
        <w:rPr>
          <w:sz w:val="26"/>
          <w:szCs w:val="26"/>
        </w:rPr>
      </w:pPr>
      <w:r/>
      <w:bookmarkStart w:id="0" w:name="_GoBack"/>
      <w:r/>
      <w:bookmarkEnd w:id="0"/>
      <w:r>
        <w:rPr>
          <w:sz w:val="26"/>
          <w:szCs w:val="26"/>
        </w:rPr>
        <w:br w:type="page" w:clear="all"/>
      </w:r>
      <w:r>
        <w:rPr>
          <w:sz w:val="26"/>
          <w:szCs w:val="26"/>
        </w:rPr>
      </w:r>
    </w:p>
    <w:p>
      <w:pPr>
        <w:ind w:left="7513" w:hanging="170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Приложение</w:t>
      </w:r>
      <w:r>
        <w:rPr>
          <w:sz w:val="26"/>
          <w:szCs w:val="26"/>
        </w:rPr>
      </w:r>
    </w:p>
    <w:p>
      <w:pPr>
        <w:ind w:left="7513" w:hanging="170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</w:t>
      </w:r>
      <w:r>
        <w:rPr>
          <w:sz w:val="26"/>
          <w:szCs w:val="26"/>
        </w:rPr>
      </w:r>
    </w:p>
    <w:p>
      <w:pPr>
        <w:ind w:left="7513" w:hanging="170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</w:t>
      </w:r>
      <w:r>
        <w:rPr>
          <w:sz w:val="26"/>
          <w:szCs w:val="26"/>
        </w:rPr>
      </w:r>
    </w:p>
    <w:p>
      <w:pPr>
        <w:ind w:left="7513" w:hanging="170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город Шахунья</w:t>
      </w:r>
      <w:r>
        <w:rPr>
          <w:sz w:val="26"/>
          <w:szCs w:val="26"/>
        </w:rPr>
      </w:r>
    </w:p>
    <w:p>
      <w:pPr>
        <w:ind w:left="7513" w:hanging="170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Нижегородской области</w:t>
      </w:r>
      <w:r>
        <w:rPr>
          <w:sz w:val="26"/>
          <w:szCs w:val="26"/>
        </w:rPr>
      </w:r>
    </w:p>
    <w:p>
      <w:pPr>
        <w:ind w:left="7513" w:hanging="1701"/>
        <w:jc w:val="center"/>
        <w:tabs>
          <w:tab w:val="left" w:pos="679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от ____________ № ______</w:t>
      </w:r>
      <w:r>
        <w:rPr>
          <w:sz w:val="26"/>
          <w:szCs w:val="26"/>
        </w:rPr>
      </w:r>
    </w:p>
    <w:p>
      <w:pPr>
        <w:ind w:left="1785"/>
        <w:jc w:val="center"/>
        <w:tabs>
          <w:tab w:val="left" w:pos="-2835" w:leader="none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left="1785"/>
        <w:jc w:val="center"/>
        <w:tabs>
          <w:tab w:val="left" w:pos="-2835" w:leader="none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pStyle w:val="949"/>
        <w:ind w:left="5102"/>
        <w:jc w:val="center"/>
        <w:tabs>
          <w:tab w:val="clear" w:pos="4677" w:leader="none"/>
          <w:tab w:val="clear" w:pos="9355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Приложение 1</w:t>
      </w:r>
      <w:r>
        <w:rPr>
          <w:sz w:val="26"/>
          <w:szCs w:val="26"/>
        </w:rPr>
      </w:r>
    </w:p>
    <w:p>
      <w:pPr>
        <w:pStyle w:val="949"/>
        <w:ind w:left="5102"/>
        <w:jc w:val="center"/>
        <w:tabs>
          <w:tab w:val="clear" w:pos="4677" w:leader="none"/>
          <w:tab w:val="clear" w:pos="9355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к Положению об оплате труда работников</w:t>
      </w:r>
      <w:r>
        <w:rPr>
          <w:sz w:val="26"/>
          <w:szCs w:val="26"/>
        </w:rPr>
      </w:r>
    </w:p>
    <w:p>
      <w:pPr>
        <w:ind w:left="510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муниципальных бюджетных и казенных</w:t>
      </w:r>
      <w:r>
        <w:rPr>
          <w:sz w:val="26"/>
          <w:szCs w:val="26"/>
        </w:rPr>
      </w:r>
    </w:p>
    <w:p>
      <w:pPr>
        <w:ind w:left="510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учреждений культуры городского округа </w:t>
      </w:r>
      <w:r>
        <w:rPr>
          <w:sz w:val="26"/>
          <w:szCs w:val="26"/>
        </w:rPr>
      </w:r>
    </w:p>
    <w:p>
      <w:pPr>
        <w:ind w:left="5102"/>
        <w:jc w:val="center"/>
        <w:tabs>
          <w:tab w:val="left" w:pos="-2835" w:leader="none"/>
        </w:tabs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город Шахунья Нижегородской области</w:t>
      </w:r>
      <w:r>
        <w:rPr>
          <w:color w:val="000000"/>
          <w:sz w:val="26"/>
          <w:szCs w:val="26"/>
        </w:rPr>
      </w:r>
    </w:p>
    <w:p>
      <w:pPr>
        <w:ind w:left="1785"/>
        <w:jc w:val="center"/>
        <w:tabs>
          <w:tab w:val="left" w:pos="-2835" w:leader="none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Порядок формирования должностных окладов, ставок заработной платы работников учреждений культуры</w:t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jc w:val="both"/>
        <w:rPr>
          <w:sz w:val="26"/>
          <w:szCs w:val="26"/>
        </w:rPr>
      </w:pPr>
      <w:r>
        <w:rPr>
          <w:spacing w:val="-8"/>
          <w:sz w:val="26"/>
          <w:szCs w:val="26"/>
        </w:rPr>
        <w:t xml:space="preserve">1. Порядок формирования ставок заработной платы работников муниципальных бюджетных и казенных учреждений культуры, </w:t>
      </w:r>
      <w:r>
        <w:rPr>
          <w:sz w:val="26"/>
          <w:szCs w:val="26"/>
        </w:rPr>
        <w:t xml:space="preserve">осуществляющих профессиональную деятельность по профессиям рабочих культуры, искусства и кинематографии.</w:t>
      </w:r>
      <w:r>
        <w:rPr>
          <w:sz w:val="26"/>
          <w:szCs w:val="26"/>
        </w:rPr>
      </w:r>
    </w:p>
    <w:p>
      <w:pPr>
        <w:numPr>
          <w:ilvl w:val="1"/>
          <w:numId w:val="29"/>
        </w:numPr>
        <w:jc w:val="both"/>
        <w:rPr>
          <w:spacing w:val="-8"/>
          <w:sz w:val="26"/>
          <w:szCs w:val="26"/>
        </w:rPr>
      </w:pPr>
      <w:r>
        <w:rPr>
          <w:sz w:val="26"/>
          <w:szCs w:val="26"/>
        </w:rPr>
        <w:t xml:space="preserve"> Ставка заработной платы работника формируется на основании минимальной </w:t>
      </w:r>
      <w:r>
        <w:rPr>
          <w:spacing w:val="-8"/>
          <w:sz w:val="26"/>
          <w:szCs w:val="26"/>
        </w:rPr>
      </w:r>
    </w:p>
    <w:p>
      <w:pPr>
        <w:jc w:val="both"/>
        <w:rPr>
          <w:spacing w:val="-8"/>
          <w:sz w:val="26"/>
          <w:szCs w:val="26"/>
        </w:rPr>
      </w:pPr>
      <w:r>
        <w:rPr>
          <w:sz w:val="26"/>
          <w:szCs w:val="26"/>
        </w:rPr>
        <w:t xml:space="preserve">ставки заработной платы по ПКГ, повышающих коэффициентов по профессии, денежных надбавок (за исключением надбавок за выслугу лет) и доплат.</w:t>
      </w:r>
      <w:r>
        <w:rPr>
          <w:spacing w:val="-8"/>
          <w:sz w:val="26"/>
          <w:szCs w:val="26"/>
        </w:rPr>
      </w:r>
    </w:p>
    <w:p>
      <w:pPr>
        <w:ind w:firstLine="720"/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 xml:space="preserve">1.2. Профессиональная квалификационная группа «Профессии рабочих культуры, искусства и кинематографии первого уровня»:</w:t>
      </w:r>
      <w:r>
        <w:rPr>
          <w:spacing w:val="-8"/>
          <w:sz w:val="26"/>
          <w:szCs w:val="26"/>
        </w:rPr>
      </w:r>
    </w:p>
    <w:p>
      <w:pPr>
        <w:ind w:firstLine="720"/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</w:r>
      <w:r>
        <w:rPr>
          <w:spacing w:val="-8"/>
          <w:sz w:val="26"/>
          <w:szCs w:val="26"/>
        </w:rPr>
      </w:r>
    </w:p>
    <w:tbl>
      <w:tblPr>
        <w:tblW w:w="4813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818"/>
        <w:gridCol w:w="4722"/>
      </w:tblGrid>
      <w:tr>
        <w:trPr>
          <w:trHeight w:val="1056"/>
        </w:trPr>
        <w:tc>
          <w:tcPr>
            <w:tcW w:w="252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-8"/>
                <w:sz w:val="26"/>
                <w:szCs w:val="26"/>
                <w:lang w:eastAsia="en-US"/>
              </w:rPr>
              <w:t xml:space="preserve">Профессиональная квалификационная группа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247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pacing w:val="-8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-8"/>
                <w:sz w:val="26"/>
                <w:szCs w:val="26"/>
                <w:lang w:eastAsia="en-US"/>
              </w:rPr>
              <w:t xml:space="preserve">Минимальная ставка </w:t>
            </w:r>
            <w:r>
              <w:rPr>
                <w:rFonts w:eastAsia="Calibri"/>
                <w:spacing w:val="-8"/>
                <w:sz w:val="26"/>
                <w:szCs w:val="26"/>
                <w:lang w:eastAsia="en-US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pacing w:val="-8"/>
                <w:sz w:val="26"/>
                <w:szCs w:val="26"/>
                <w:lang w:eastAsia="en-US"/>
              </w:rPr>
              <w:t xml:space="preserve">заработной платы по </w:t>
            </w:r>
            <w:r>
              <w:rPr>
                <w:sz w:val="26"/>
                <w:szCs w:val="26"/>
              </w:rPr>
              <w:t xml:space="preserve">ПКГ </w:t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rFonts w:eastAsia="Calibri"/>
                <w:spacing w:val="-8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(рублей)</w:t>
            </w:r>
            <w:r>
              <w:rPr>
                <w:rFonts w:eastAsia="Calibri"/>
                <w:spacing w:val="-8"/>
                <w:sz w:val="26"/>
                <w:szCs w:val="26"/>
                <w:lang w:eastAsia="en-US"/>
              </w:rPr>
            </w:r>
          </w:p>
        </w:tc>
      </w:tr>
      <w:tr>
        <w:trPr>
          <w:trHeight w:val="727"/>
        </w:trPr>
        <w:tc>
          <w:tcPr>
            <w:tcW w:w="2525" w:type="pct"/>
            <w:vAlign w:val="center"/>
            <w:textDirection w:val="lrTb"/>
            <w:noWrap w:val="false"/>
          </w:tcPr>
          <w:p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-8"/>
                <w:sz w:val="26"/>
                <w:szCs w:val="26"/>
                <w:lang w:eastAsia="en-US"/>
              </w:rPr>
              <w:t xml:space="preserve">Профессии рабочих культуры, искусства и кинематографии первого уровня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  <w:p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2475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17439</w:t>
            </w:r>
            <w:r>
              <w:rPr>
                <w:rFonts w:eastAsia="Calibri"/>
                <w:lang w:eastAsia="en-US"/>
              </w:rPr>
            </w:r>
          </w:p>
        </w:tc>
      </w:tr>
    </w:tbl>
    <w:p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47"/>
        <w:ind w:firstLine="709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1.3. Профессиональная квалификационная группа «Профессии рабочих культуры, искусства и кинематографии второго уровня»:</w:t>
      </w:r>
      <w:r>
        <w:rPr>
          <w:sz w:val="26"/>
          <w:szCs w:val="26"/>
        </w:rPr>
      </w:r>
    </w:p>
    <w:p>
      <w:pPr>
        <w:pStyle w:val="947"/>
        <w:ind w:firstLine="709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1802"/>
        <w:gridCol w:w="1388"/>
        <w:gridCol w:w="1764"/>
      </w:tblGrid>
      <w:tr>
        <w:trPr>
          <w:trHeight w:val="1140"/>
        </w:trPr>
        <w:tc>
          <w:tcPr>
            <w:tcW w:w="250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pacing w:val="-8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-8"/>
                <w:sz w:val="26"/>
                <w:szCs w:val="26"/>
                <w:lang w:eastAsia="en-US"/>
              </w:rPr>
              <w:t xml:space="preserve">Квалификационные уровни</w:t>
            </w:r>
            <w:r>
              <w:rPr>
                <w:rFonts w:eastAsia="Calibri"/>
                <w:spacing w:val="-8"/>
                <w:sz w:val="26"/>
                <w:szCs w:val="26"/>
                <w:lang w:eastAsia="en-US"/>
              </w:rPr>
            </w:r>
          </w:p>
        </w:tc>
        <w:tc>
          <w:tcPr>
            <w:tcW w:w="9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Минимальная ставка заработной платы по </w:t>
            </w:r>
            <w:r>
              <w:rPr>
                <w:sz w:val="26"/>
                <w:szCs w:val="26"/>
              </w:rPr>
              <w:t xml:space="preserve">ПКГ (рублей)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7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Повыша-ющий коэффи-циент по профессии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89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pacing w:val="-8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Минимальная ставка заработной платы по </w:t>
            </w:r>
            <w:r>
              <w:rPr>
                <w:sz w:val="26"/>
                <w:szCs w:val="26"/>
              </w:rPr>
              <w:t xml:space="preserve">профессии (рублей)</w:t>
            </w:r>
            <w:r>
              <w:rPr>
                <w:rFonts w:eastAsia="Calibri"/>
                <w:spacing w:val="-8"/>
                <w:sz w:val="26"/>
                <w:szCs w:val="26"/>
                <w:lang w:eastAsia="en-US"/>
              </w:rPr>
            </w:r>
          </w:p>
        </w:tc>
      </w:tr>
      <w:tr>
        <w:trPr>
          <w:trHeight w:val="421"/>
        </w:trPr>
        <w:tc>
          <w:tcPr>
            <w:tcW w:w="2501" w:type="pct"/>
            <w:vAlign w:val="center"/>
            <w:textDirection w:val="lrTb"/>
            <w:noWrap w:val="false"/>
          </w:tcPr>
          <w:p>
            <w:pPr>
              <w:jc w:val="both"/>
              <w:rPr>
                <w:rFonts w:eastAsia="Calibri"/>
                <w:spacing w:val="-8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-8"/>
                <w:sz w:val="26"/>
                <w:szCs w:val="26"/>
                <w:lang w:eastAsia="en-US"/>
              </w:rPr>
              <w:t xml:space="preserve">1 квалификационный уровень</w:t>
            </w:r>
            <w:r>
              <w:rPr>
                <w:rFonts w:eastAsia="Calibri"/>
                <w:spacing w:val="-8"/>
                <w:sz w:val="26"/>
                <w:szCs w:val="26"/>
                <w:lang w:eastAsia="en-US"/>
              </w:rPr>
            </w:r>
          </w:p>
        </w:tc>
        <w:tc>
          <w:tcPr>
            <w:tcW w:w="909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19238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7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1,0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89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19238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</w:tr>
      <w:tr>
        <w:trPr>
          <w:trHeight w:val="421"/>
        </w:trPr>
        <w:tc>
          <w:tcPr>
            <w:tcW w:w="2501" w:type="pct"/>
            <w:vAlign w:val="center"/>
            <w:textDirection w:val="lrTb"/>
            <w:noWrap w:val="false"/>
          </w:tcPr>
          <w:p>
            <w:pPr>
              <w:jc w:val="both"/>
              <w:rPr>
                <w:rFonts w:eastAsia="Calibri"/>
                <w:spacing w:val="-8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-8"/>
                <w:sz w:val="26"/>
                <w:szCs w:val="26"/>
                <w:lang w:eastAsia="en-US"/>
              </w:rPr>
              <w:t xml:space="preserve">2 квалификационный уровень</w:t>
            </w:r>
            <w:r>
              <w:rPr>
                <w:rFonts w:eastAsia="Calibri"/>
                <w:spacing w:val="-8"/>
                <w:sz w:val="26"/>
                <w:szCs w:val="26"/>
                <w:lang w:eastAsia="en-US"/>
              </w:rPr>
            </w:r>
          </w:p>
        </w:tc>
        <w:tc>
          <w:tcPr>
            <w:tcW w:w="909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7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1,06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89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20392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</w:tr>
      <w:tr>
        <w:trPr>
          <w:trHeight w:val="415"/>
        </w:trPr>
        <w:tc>
          <w:tcPr>
            <w:tcW w:w="2501" w:type="pct"/>
            <w:vAlign w:val="center"/>
            <w:textDirection w:val="lrTb"/>
            <w:noWrap w:val="false"/>
          </w:tcPr>
          <w:p>
            <w:pPr>
              <w:jc w:val="both"/>
              <w:rPr>
                <w:rFonts w:eastAsia="Calibri"/>
                <w:spacing w:val="-8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-8"/>
                <w:sz w:val="26"/>
                <w:szCs w:val="26"/>
                <w:lang w:eastAsia="en-US"/>
              </w:rPr>
              <w:t xml:space="preserve">3 квалификационный уровень</w:t>
            </w:r>
            <w:r>
              <w:rPr>
                <w:rFonts w:eastAsia="Calibri"/>
                <w:spacing w:val="-8"/>
                <w:sz w:val="26"/>
                <w:szCs w:val="26"/>
                <w:lang w:eastAsia="en-US"/>
              </w:rPr>
            </w:r>
          </w:p>
        </w:tc>
        <w:tc>
          <w:tcPr>
            <w:tcW w:w="909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7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1,12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89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21547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</w:tr>
      <w:tr>
        <w:trPr>
          <w:trHeight w:val="270"/>
        </w:trPr>
        <w:tc>
          <w:tcPr>
            <w:tcW w:w="2501" w:type="pct"/>
            <w:vAlign w:val="center"/>
            <w:textDirection w:val="lrTb"/>
            <w:noWrap w:val="false"/>
          </w:tcPr>
          <w:p>
            <w:pPr>
              <w:jc w:val="both"/>
              <w:rPr>
                <w:rFonts w:eastAsia="Calibri"/>
                <w:spacing w:val="-8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-8"/>
                <w:sz w:val="26"/>
                <w:szCs w:val="26"/>
                <w:lang w:eastAsia="en-US"/>
              </w:rPr>
              <w:t xml:space="preserve">4 квалификационный уровень</w:t>
            </w:r>
            <w:r>
              <w:rPr>
                <w:rFonts w:eastAsia="Calibri"/>
                <w:spacing w:val="-8"/>
                <w:sz w:val="26"/>
                <w:szCs w:val="26"/>
                <w:lang w:eastAsia="en-US"/>
              </w:rPr>
            </w:r>
          </w:p>
        </w:tc>
        <w:tc>
          <w:tcPr>
            <w:tcW w:w="909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7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1,18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89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22701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</w:tr>
    </w:tbl>
    <w:p>
      <w:pPr>
        <w:pStyle w:val="947"/>
        <w:spacing w:after="0" w:line="240" w:lineRule="auto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</w:r>
      <w:r>
        <w:rPr>
          <w:spacing w:val="-8"/>
          <w:sz w:val="26"/>
          <w:szCs w:val="26"/>
        </w:rPr>
      </w:r>
    </w:p>
    <w:p>
      <w:pPr>
        <w:ind w:firstLine="720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1.4 Положением об оплате труда учреждения работнику муниципальных бюджетных и казенных учреждений культуры городского округа город Шахунья Нижегородской области может устанавливаться повышающий коэффициент</w:t>
      </w:r>
      <w:r>
        <w:rPr>
          <w:sz w:val="26"/>
          <w:szCs w:val="26"/>
        </w:rPr>
        <w:t xml:space="preserve"> к минимальному окладу по ПКГ за выполнение важных (особо важных) и ответственных (особо ответственных) работ в размере до 1,3 к минимальному окладу по 4 квалификационному уровню ПКГ "Профессий рабочих культуры, искусства и кинематографии второго уровня". </w:t>
      </w:r>
      <w:r>
        <w:rPr>
          <w:bCs/>
          <w:sz w:val="26"/>
          <w:szCs w:val="26"/>
        </w:rPr>
        <w:t xml:space="preserve">Коэффициенты, повышающие ставку заработной платы по ПКГ работников рабочих профессий культуры, искусства и кинематографии, формируют минимальную ставку заработной платы п</w:t>
      </w:r>
      <w:r>
        <w:rPr>
          <w:bCs/>
          <w:sz w:val="26"/>
          <w:szCs w:val="26"/>
        </w:rPr>
        <w:t xml:space="preserve">о профессии и учитываются при исчислении компенсационных и стимулирующих надбавок работникам. Перечень профессий высококвалифицированных рабочих, постоянно занятых на важных и ответственных работах утверждается министерством культуры Нижегородской области.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 Положением об оплате труда учреждения работникам рабочих профессий учреждений могут предусматриваться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 xml:space="preserve">повышающие надбавки к минимальной ставке по профессии:</w:t>
      </w:r>
      <w:r>
        <w:rPr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за уровень профессиональной подготовленности (квалификации);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за сложность и напряжённость выполняемой работы;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за высокую степень самостоятельности и ответственности.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spacing w:val="-6"/>
          <w:sz w:val="26"/>
          <w:szCs w:val="26"/>
        </w:rPr>
      </w:pPr>
      <w:r>
        <w:rPr>
          <w:sz w:val="26"/>
          <w:szCs w:val="26"/>
        </w:rPr>
        <w:t xml:space="preserve">Решение об установлении повышающих надбавок принимается руководителем учреждения персонально в отношении конкретного работника и устанавливаются на определенный период времени в течение соответствующего календарного года. Р</w:t>
      </w:r>
      <w:r>
        <w:rPr>
          <w:spacing w:val="-6"/>
          <w:sz w:val="26"/>
          <w:szCs w:val="26"/>
        </w:rPr>
        <w:t xml:space="preserve">азмер повышающих надбавок в суммовом выражении не может превышать 300%.</w:t>
      </w:r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Решение о введении соответствующих норм принимается учреждением с учетом обеспечения указанных выплат финансовыми средствами.</w:t>
      </w:r>
      <w:r>
        <w:rPr>
          <w:spacing w:val="-6"/>
          <w:sz w:val="26"/>
          <w:szCs w:val="26"/>
        </w:rPr>
      </w:r>
    </w:p>
    <w:p>
      <w:pPr>
        <w:ind w:firstLine="709"/>
        <w:jc w:val="both"/>
        <w:rPr>
          <w:spacing w:val="-8"/>
          <w:sz w:val="26"/>
          <w:szCs w:val="26"/>
        </w:rPr>
      </w:pPr>
      <w:r>
        <w:rPr>
          <w:spacing w:val="-6"/>
          <w:sz w:val="26"/>
          <w:szCs w:val="26"/>
        </w:rPr>
        <w:t xml:space="preserve">Применение </w:t>
      </w:r>
      <w:r>
        <w:rPr>
          <w:sz w:val="26"/>
          <w:szCs w:val="26"/>
        </w:rPr>
        <w:t xml:space="preserve">повышающей надбавки к минимальной ставке заработной платы по профессии </w:t>
      </w:r>
      <w:r>
        <w:rPr>
          <w:spacing w:val="-8"/>
          <w:sz w:val="26"/>
          <w:szCs w:val="26"/>
        </w:rPr>
        <w:t xml:space="preserve">не образует новую ставку и не учитывается при исчислении иных стимулирующих и компенсационных выплат, устанавливаемых в процентном отношении к ставке.</w:t>
      </w:r>
      <w:r>
        <w:rPr>
          <w:spacing w:val="-8"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1.6. Положением об оплате труда работников учреждения могут предусматриваться повышающие надбавки к ставке за выслугу лет.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Повышающие надбавки за выслугу лет устанавливаются работникам учреждения в зависимости от стажа работы в учреждениях культуры, и рассчитываются исходя из минимальной ставки по ПКГ.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Размеры повышающих надбавок за выслугу лет: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выслуге лет от 1 года до 5 лет – до 5%;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выслуге лет от 5 лет до 10 лет – до 10%;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выслуге лет свыше 10 лет – до 15%.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Применение повышающих надбавок за выслугу лет не образует новую ставку и не учитывается при исчислении иных стимулирующих и компенсационных выплат, устанавливаемых в процентном отношении к ставке.</w:t>
      </w:r>
      <w:r>
        <w:rPr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1.7.</w:t>
      </w:r>
      <w:r>
        <w:rPr>
          <w:bCs/>
          <w:sz w:val="26"/>
          <w:szCs w:val="26"/>
        </w:rPr>
        <w:t xml:space="preserve"> Денежная сумма, полученная в результате применения повышающих надбавок к ставке работника </w:t>
      </w:r>
      <w:r>
        <w:rPr>
          <w:sz w:val="26"/>
          <w:szCs w:val="26"/>
        </w:rPr>
        <w:t xml:space="preserve">(за исключением надбавок за выслугу лет) </w:t>
      </w:r>
      <w:r>
        <w:rPr>
          <w:bCs/>
          <w:sz w:val="26"/>
          <w:szCs w:val="26"/>
        </w:rPr>
        <w:t xml:space="preserve">суммируется с минимальной ставкой заработной платы по профессии и формирует ставку заработной платы по профессии конкретного работника.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pacing w:val="-8"/>
          <w:sz w:val="26"/>
          <w:szCs w:val="26"/>
        </w:rPr>
        <w:t xml:space="preserve">2. Порядок формирования должностных окладов работников, </w:t>
      </w:r>
      <w:r>
        <w:rPr>
          <w:sz w:val="26"/>
          <w:szCs w:val="26"/>
        </w:rPr>
        <w:t xml:space="preserve">осуществляющих профессиональную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 xml:space="preserve">деятельность по должностям работников </w:t>
      </w:r>
      <w:r>
        <w:rPr>
          <w:spacing w:val="-8"/>
          <w:sz w:val="26"/>
          <w:szCs w:val="26"/>
        </w:rPr>
        <w:t xml:space="preserve">культуры, искусства и кинематографии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ind w:firstLine="709"/>
        <w:jc w:val="both"/>
        <w:rPr>
          <w:spacing w:val="-8"/>
          <w:sz w:val="26"/>
          <w:szCs w:val="26"/>
        </w:rPr>
      </w:pPr>
      <w:r>
        <w:rPr>
          <w:sz w:val="26"/>
          <w:szCs w:val="26"/>
        </w:rPr>
        <w:t xml:space="preserve">2.1. Должностной оклад работника формируется на основании минимального должностного оклада по ПКГ, повышающих коэффициентов по должности, надбавок (за исключением надбавок за выслугу лет) и доплат.</w:t>
      </w:r>
      <w:r>
        <w:rPr>
          <w:spacing w:val="-8"/>
          <w:sz w:val="26"/>
          <w:szCs w:val="26"/>
        </w:rPr>
      </w:r>
    </w:p>
    <w:p>
      <w:pPr>
        <w:ind w:firstLine="709"/>
        <w:jc w:val="both"/>
        <w:rPr>
          <w:spacing w:val="-8"/>
          <w:sz w:val="26"/>
          <w:szCs w:val="26"/>
        </w:rPr>
      </w:pPr>
      <w:r>
        <w:rPr>
          <w:sz w:val="26"/>
          <w:szCs w:val="26"/>
        </w:rPr>
        <w:t xml:space="preserve">2.2. Профессиональная квалификационная группа «Должности технических исполнителей и артистов вспомогательного состава»:</w:t>
      </w:r>
      <w:r>
        <w:rPr>
          <w:spacing w:val="-8"/>
          <w:sz w:val="26"/>
          <w:szCs w:val="26"/>
        </w:rPr>
      </w:r>
    </w:p>
    <w:p>
      <w:pPr>
        <w:ind w:firstLine="709"/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</w:r>
      <w:r>
        <w:rPr>
          <w:spacing w:val="-8"/>
          <w:sz w:val="26"/>
          <w:szCs w:val="26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927"/>
        <w:gridCol w:w="3984"/>
      </w:tblGrid>
      <w:tr>
        <w:trPr>
          <w:trHeight w:val="1056"/>
        </w:trPr>
        <w:tc>
          <w:tcPr>
            <w:tcW w:w="299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pacing w:val="-8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-8"/>
                <w:sz w:val="26"/>
                <w:szCs w:val="26"/>
                <w:lang w:eastAsia="en-US"/>
              </w:rPr>
              <w:t xml:space="preserve">Профессиональная квалификационная группа</w:t>
            </w:r>
            <w:r>
              <w:rPr>
                <w:rFonts w:eastAsia="Calibri"/>
                <w:spacing w:val="-8"/>
                <w:sz w:val="26"/>
                <w:szCs w:val="26"/>
                <w:lang w:eastAsia="en-US"/>
              </w:rPr>
            </w:r>
          </w:p>
        </w:tc>
        <w:tc>
          <w:tcPr>
            <w:tcW w:w="201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pacing w:val="-8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-8"/>
                <w:sz w:val="26"/>
                <w:szCs w:val="26"/>
                <w:lang w:eastAsia="en-US"/>
              </w:rPr>
              <w:t xml:space="preserve">Минимальный оклад по </w:t>
            </w:r>
            <w:r>
              <w:rPr>
                <w:sz w:val="26"/>
                <w:szCs w:val="26"/>
              </w:rPr>
              <w:t xml:space="preserve">ПКГ (рублей)</w:t>
            </w:r>
            <w:r>
              <w:rPr>
                <w:rFonts w:eastAsia="Calibri"/>
                <w:spacing w:val="-8"/>
                <w:sz w:val="26"/>
                <w:szCs w:val="26"/>
                <w:lang w:eastAsia="en-US"/>
              </w:rPr>
            </w:r>
          </w:p>
        </w:tc>
      </w:tr>
      <w:tr>
        <w:trPr>
          <w:trHeight w:val="629"/>
        </w:trPr>
        <w:tc>
          <w:tcPr>
            <w:tcW w:w="2990" w:type="pct"/>
            <w:vAlign w:val="center"/>
            <w:textDirection w:val="lrTb"/>
            <w:noWrap w:val="false"/>
          </w:tcPr>
          <w:p>
            <w:pPr>
              <w:rPr>
                <w:rFonts w:eastAsia="Calibri"/>
                <w:i/>
                <w:spacing w:val="-8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Должности технических исполнителей и артистов вспомогательного состава</w:t>
            </w:r>
            <w:r>
              <w:rPr>
                <w:rFonts w:eastAsia="Calibri"/>
                <w:i/>
                <w:spacing w:val="-8"/>
                <w:sz w:val="26"/>
                <w:szCs w:val="26"/>
                <w:lang w:eastAsia="en-US"/>
              </w:rPr>
            </w:r>
          </w:p>
        </w:tc>
        <w:tc>
          <w:tcPr>
            <w:tcW w:w="201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19310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</w:tr>
    </w:tbl>
    <w:p>
      <w:pPr>
        <w:ind w:firstLine="709"/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</w:r>
      <w:r>
        <w:rPr>
          <w:spacing w:val="-8"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2.3.Профессиональная квалификационная группа «Должности работников культуры, искусства и кинематографии среднего звена»: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W w:w="4949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927"/>
        <w:gridCol w:w="3883"/>
      </w:tblGrid>
      <w:tr>
        <w:trPr>
          <w:trHeight w:val="974"/>
        </w:trPr>
        <w:tc>
          <w:tcPr>
            <w:tcW w:w="30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pacing w:val="-8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-8"/>
                <w:sz w:val="26"/>
                <w:szCs w:val="26"/>
                <w:lang w:eastAsia="en-US"/>
              </w:rPr>
              <w:t xml:space="preserve">Профессиональная квалификационная группа</w:t>
            </w:r>
            <w:r>
              <w:rPr>
                <w:rFonts w:eastAsia="Calibri"/>
                <w:spacing w:val="-8"/>
                <w:sz w:val="26"/>
                <w:szCs w:val="26"/>
                <w:lang w:eastAsia="en-US"/>
              </w:rPr>
            </w:r>
          </w:p>
        </w:tc>
        <w:tc>
          <w:tcPr>
            <w:tcW w:w="197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pacing w:val="-8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-8"/>
                <w:sz w:val="26"/>
                <w:szCs w:val="26"/>
                <w:lang w:eastAsia="en-US"/>
              </w:rPr>
              <w:t xml:space="preserve">Минимальный оклад по </w:t>
            </w:r>
            <w:r>
              <w:rPr>
                <w:sz w:val="26"/>
                <w:szCs w:val="26"/>
              </w:rPr>
              <w:t xml:space="preserve">ПКГ (рублей)</w:t>
            </w:r>
            <w:r>
              <w:rPr>
                <w:rFonts w:eastAsia="Calibri"/>
                <w:spacing w:val="-8"/>
                <w:sz w:val="26"/>
                <w:szCs w:val="26"/>
                <w:lang w:eastAsia="en-US"/>
              </w:rPr>
            </w:r>
          </w:p>
        </w:tc>
      </w:tr>
      <w:tr>
        <w:trPr>
          <w:trHeight w:val="651"/>
        </w:trPr>
        <w:tc>
          <w:tcPr>
            <w:tcW w:w="3021" w:type="pct"/>
            <w:vAlign w:val="center"/>
            <w:textDirection w:val="lrTb"/>
            <w:noWrap w:val="false"/>
          </w:tcPr>
          <w:p>
            <w:pPr>
              <w:rPr>
                <w:rFonts w:eastAsia="Calibri"/>
                <w:spacing w:val="-8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Должности работников культуры, искусства и кинематографии среднего звена</w:t>
            </w:r>
            <w:r>
              <w:rPr>
                <w:rFonts w:eastAsia="Calibri"/>
                <w:spacing w:val="-8"/>
                <w:sz w:val="26"/>
                <w:szCs w:val="26"/>
                <w:lang w:eastAsia="en-US"/>
              </w:rPr>
            </w:r>
          </w:p>
        </w:tc>
        <w:tc>
          <w:tcPr>
            <w:tcW w:w="197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21173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</w:tr>
    </w:tbl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 Профессиональная квалификационная группа «Должности работников культуры, искусства и кинематографии ведущего звена»:</w:t>
      </w:r>
      <w:r>
        <w:rPr>
          <w:sz w:val="26"/>
          <w:szCs w:val="26"/>
        </w:rPr>
      </w:r>
    </w:p>
    <w:p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W w:w="4949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927"/>
        <w:gridCol w:w="3883"/>
      </w:tblGrid>
      <w:tr>
        <w:trPr>
          <w:trHeight w:val="1056"/>
        </w:trPr>
        <w:tc>
          <w:tcPr>
            <w:tcW w:w="30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pacing w:val="-8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-8"/>
                <w:sz w:val="26"/>
                <w:szCs w:val="26"/>
                <w:lang w:eastAsia="en-US"/>
              </w:rPr>
              <w:t xml:space="preserve">Профессиональная квалификационная группа</w:t>
            </w:r>
            <w:r>
              <w:rPr>
                <w:rFonts w:eastAsia="Calibri"/>
                <w:spacing w:val="-8"/>
                <w:sz w:val="26"/>
                <w:szCs w:val="26"/>
                <w:lang w:eastAsia="en-US"/>
              </w:rPr>
            </w:r>
          </w:p>
        </w:tc>
        <w:tc>
          <w:tcPr>
            <w:tcW w:w="197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pacing w:val="-8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-8"/>
                <w:sz w:val="26"/>
                <w:szCs w:val="26"/>
                <w:lang w:eastAsia="en-US"/>
              </w:rPr>
              <w:t xml:space="preserve">Минимальный оклад по </w:t>
            </w:r>
            <w:r>
              <w:rPr>
                <w:sz w:val="26"/>
                <w:szCs w:val="26"/>
              </w:rPr>
              <w:t xml:space="preserve">ПКГ (рублей)</w:t>
            </w:r>
            <w:r>
              <w:rPr>
                <w:rFonts w:eastAsia="Calibri"/>
                <w:spacing w:val="-8"/>
                <w:sz w:val="26"/>
                <w:szCs w:val="26"/>
                <w:lang w:eastAsia="en-US"/>
              </w:rPr>
            </w:r>
          </w:p>
        </w:tc>
      </w:tr>
      <w:tr>
        <w:trPr>
          <w:trHeight w:val="683"/>
        </w:trPr>
        <w:tc>
          <w:tcPr>
            <w:tcW w:w="3021" w:type="pct"/>
            <w:vAlign w:val="center"/>
            <w:textDirection w:val="lrTb"/>
            <w:noWrap w:val="false"/>
          </w:tcPr>
          <w:p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Должности работников культуры, искусства и кинематографии ведущего звена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197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23711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</w:tr>
    </w:tbl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2.5. Профессиональная квалификационная группа «Должности руководящего состава учреждений культуры, искусства и кинематографии»:</w:t>
      </w:r>
      <w:r>
        <w:rPr>
          <w:sz w:val="26"/>
          <w:szCs w:val="26"/>
        </w:rPr>
      </w:r>
    </w:p>
    <w:p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W w:w="4949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927"/>
        <w:gridCol w:w="3883"/>
      </w:tblGrid>
      <w:tr>
        <w:trPr>
          <w:trHeight w:val="702"/>
        </w:trPr>
        <w:tc>
          <w:tcPr>
            <w:tcW w:w="30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pacing w:val="-8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-8"/>
                <w:sz w:val="26"/>
                <w:szCs w:val="26"/>
                <w:lang w:eastAsia="en-US"/>
              </w:rPr>
              <w:t xml:space="preserve">Профессиональная квалификационная группа</w:t>
            </w:r>
            <w:r>
              <w:rPr>
                <w:rFonts w:eastAsia="Calibri"/>
                <w:spacing w:val="-8"/>
                <w:sz w:val="26"/>
                <w:szCs w:val="26"/>
                <w:lang w:eastAsia="en-US"/>
              </w:rPr>
            </w:r>
          </w:p>
        </w:tc>
        <w:tc>
          <w:tcPr>
            <w:tcW w:w="197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pacing w:val="-8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-8"/>
                <w:sz w:val="26"/>
                <w:szCs w:val="26"/>
                <w:lang w:eastAsia="en-US"/>
              </w:rPr>
              <w:t xml:space="preserve">Минимальный оклад по </w:t>
            </w:r>
            <w:r>
              <w:rPr>
                <w:sz w:val="26"/>
                <w:szCs w:val="26"/>
              </w:rPr>
              <w:t xml:space="preserve">ПКГ (рублей)</w:t>
            </w:r>
            <w:r>
              <w:rPr>
                <w:rFonts w:eastAsia="Calibri"/>
                <w:spacing w:val="-8"/>
                <w:sz w:val="26"/>
                <w:szCs w:val="26"/>
                <w:lang w:eastAsia="en-US"/>
              </w:rPr>
            </w:r>
          </w:p>
        </w:tc>
      </w:tr>
      <w:tr>
        <w:trPr>
          <w:trHeight w:val="716"/>
        </w:trPr>
        <w:tc>
          <w:tcPr>
            <w:tcW w:w="3021" w:type="pct"/>
            <w:vAlign w:val="center"/>
            <w:textDirection w:val="lrTb"/>
            <w:noWrap w:val="false"/>
          </w:tcPr>
          <w:p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Должности руководящего состава учреждений культуры, искусства и кинематографии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197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26535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</w:tr>
    </w:tbl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31"/>
        <w:ind w:firstLine="709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2.6. Положением об оплате труда работников культуры, искусства и кинематографии предусматриваются следующие повышающие коэффициенты по должности: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31"/>
        <w:ind w:firstLine="709"/>
        <w:jc w:val="both"/>
        <w:widowControl/>
        <w:rPr>
          <w:rFonts w:ascii="Times New Roman" w:hAnsi="Times New Roman" w:cs="Times New Roman"/>
          <w:b/>
          <w:bCs/>
          <w:cap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2.6.1. Работникам художественного, артистического персонала и специалистам учреждений предусматриваются повышающие коэффициенты:</w:t>
      </w:r>
      <w:r>
        <w:rPr>
          <w:rFonts w:ascii="Times New Roman" w:hAnsi="Times New Roman" w:cs="Times New Roman"/>
          <w:b/>
          <w:bCs/>
          <w:caps/>
          <w:color w:val="000000"/>
          <w:sz w:val="26"/>
          <w:szCs w:val="26"/>
        </w:rPr>
      </w:r>
    </w:p>
    <w:tbl>
      <w:tblPr>
        <w:tblW w:w="0" w:type="auto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8391"/>
        <w:gridCol w:w="660"/>
      </w:tblGrid>
      <w:tr>
        <w:trPr/>
        <w:tc>
          <w:tcPr>
            <w:tcW w:w="839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за присвоение должности категории "главный"</w:t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tcW w:w="66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1,6</w:t>
            </w:r>
            <w:r>
              <w:rPr>
                <w:rFonts w:eastAsia="Calibri"/>
                <w:sz w:val="26"/>
                <w:szCs w:val="26"/>
              </w:rPr>
            </w:r>
          </w:p>
        </w:tc>
      </w:tr>
      <w:tr>
        <w:trPr/>
        <w:tc>
          <w:tcPr>
            <w:tcW w:w="839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за квалификационную категорию:</w:t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tcW w:w="660" w:type="dxa"/>
            <w:textDirection w:val="lrTb"/>
            <w:noWrap w:val="false"/>
          </w:tcPr>
          <w:p>
            <w:pPr>
              <w:rPr>
                <w:rFonts w:eastAsia="Calibri"/>
                <w:sz w:val="26"/>
                <w:szCs w:val="26"/>
              </w:rPr>
              <w:outlineLvl w:val="0"/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</w:tr>
      <w:tr>
        <w:trPr/>
        <w:tc>
          <w:tcPr>
            <w:tcW w:w="839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ведущий специалист</w:t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tcW w:w="66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1,5</w:t>
            </w:r>
            <w:r>
              <w:rPr>
                <w:rFonts w:eastAsia="Calibri"/>
                <w:sz w:val="26"/>
                <w:szCs w:val="26"/>
              </w:rPr>
            </w:r>
          </w:p>
        </w:tc>
      </w:tr>
      <w:tr>
        <w:trPr/>
        <w:tc>
          <w:tcPr>
            <w:tcW w:w="839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специалист высшей категории</w:t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tcW w:w="66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1,4</w:t>
            </w:r>
            <w:r>
              <w:rPr>
                <w:rFonts w:eastAsia="Calibri"/>
                <w:sz w:val="26"/>
                <w:szCs w:val="26"/>
              </w:rPr>
            </w:r>
          </w:p>
        </w:tc>
      </w:tr>
      <w:tr>
        <w:trPr/>
        <w:tc>
          <w:tcPr>
            <w:tcW w:w="839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специалист первой категории</w:t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tcW w:w="66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1,2</w:t>
            </w:r>
            <w:r>
              <w:rPr>
                <w:rFonts w:eastAsia="Calibri"/>
                <w:sz w:val="26"/>
                <w:szCs w:val="26"/>
              </w:rPr>
            </w:r>
          </w:p>
        </w:tc>
      </w:tr>
      <w:tr>
        <w:trPr/>
        <w:tc>
          <w:tcPr>
            <w:tcW w:w="839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специалист второй категории</w:t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tcW w:w="66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1,1</w:t>
            </w:r>
            <w:r>
              <w:rPr>
                <w:rFonts w:eastAsia="Calibri"/>
                <w:sz w:val="26"/>
                <w:szCs w:val="26"/>
              </w:rPr>
            </w:r>
          </w:p>
        </w:tc>
      </w:tr>
    </w:tbl>
    <w:p>
      <w:pPr>
        <w:pStyle w:val="931"/>
        <w:ind w:firstLine="709"/>
        <w:jc w:val="center"/>
        <w:widowControl/>
        <w:rPr>
          <w:rFonts w:ascii="Times New Roman" w:hAnsi="Times New Roman" w:cs="Times New Roman"/>
          <w:b/>
          <w:bCs/>
          <w:cap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2.6.2. Работникам, занимающим должности согласно </w:t>
      </w:r>
      <w:r>
        <w:rPr>
          <w:rFonts w:ascii="Times New Roman" w:hAnsi="Times New Roman" w:cs="Times New Roman"/>
          <w:sz w:val="26"/>
          <w:szCs w:val="26"/>
        </w:rPr>
        <w:t xml:space="preserve">ПКГ</w:t>
      </w:r>
      <w:r>
        <w:rPr>
          <w:rFonts w:ascii="Times New Roman" w:hAnsi="Times New Roman" w:cs="Times New Roman"/>
          <w:bCs/>
          <w:sz w:val="26"/>
          <w:szCs w:val="26"/>
        </w:rPr>
        <w:t xml:space="preserve"> работников культуры, искусства и кинематографии, предусматриваются повышающие коэффициенты:</w:t>
      </w:r>
      <w:r>
        <w:rPr>
          <w:rFonts w:ascii="Times New Roman" w:hAnsi="Times New Roman" w:cs="Times New Roman"/>
          <w:b/>
          <w:bCs/>
          <w:caps/>
          <w:color w:val="000000"/>
          <w:sz w:val="26"/>
          <w:szCs w:val="26"/>
        </w:rPr>
      </w:r>
    </w:p>
    <w:tbl>
      <w:tblPr>
        <w:tblW w:w="0" w:type="auto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8391"/>
        <w:gridCol w:w="660"/>
      </w:tblGrid>
      <w:tr>
        <w:trPr/>
        <w:tc>
          <w:tcPr>
            <w:tcW w:w="839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за присвоение должности категории "главный"</w:t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tcW w:w="66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1,5</w:t>
            </w:r>
            <w:r>
              <w:rPr>
                <w:rFonts w:eastAsia="Calibri"/>
                <w:sz w:val="26"/>
                <w:szCs w:val="26"/>
              </w:rPr>
            </w:r>
          </w:p>
        </w:tc>
      </w:tr>
      <w:tr>
        <w:trPr/>
        <w:tc>
          <w:tcPr>
            <w:tcW w:w="839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за ученую степень:</w:t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tcW w:w="660" w:type="dxa"/>
            <w:textDirection w:val="lrTb"/>
            <w:noWrap w:val="false"/>
          </w:tcPr>
          <w:p>
            <w:pPr>
              <w:rPr>
                <w:rFonts w:eastAsia="Calibri"/>
                <w:sz w:val="26"/>
                <w:szCs w:val="26"/>
              </w:rPr>
              <w:outlineLvl w:val="0"/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</w:tr>
      <w:tr>
        <w:trPr/>
        <w:tc>
          <w:tcPr>
            <w:tcW w:w="839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доктор наук</w:t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tcW w:w="66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1,3</w:t>
            </w:r>
            <w:r>
              <w:rPr>
                <w:rFonts w:eastAsia="Calibri"/>
                <w:sz w:val="26"/>
                <w:szCs w:val="26"/>
              </w:rPr>
            </w:r>
          </w:p>
        </w:tc>
      </w:tr>
      <w:tr>
        <w:trPr/>
        <w:tc>
          <w:tcPr>
            <w:tcW w:w="839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кандидат наук</w:t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tcW w:w="66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1,2</w:t>
            </w:r>
            <w:r>
              <w:rPr>
                <w:rFonts w:eastAsia="Calibri"/>
                <w:sz w:val="26"/>
                <w:szCs w:val="26"/>
              </w:rPr>
            </w:r>
          </w:p>
        </w:tc>
      </w:tr>
      <w:tr>
        <w:trPr/>
        <w:tc>
          <w:tcPr>
            <w:tcW w:w="839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за руководство структурным подразделением (службой):</w:t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tcW w:w="66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</w:tr>
      <w:tr>
        <w:trPr/>
        <w:tc>
          <w:tcPr>
            <w:tcW w:w="839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заведующий (руководитель) отдела, мастерской</w:t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tcW w:w="66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1,4</w:t>
            </w:r>
            <w:r>
              <w:rPr>
                <w:rFonts w:eastAsia="Calibri"/>
                <w:sz w:val="26"/>
                <w:szCs w:val="26"/>
              </w:rPr>
            </w:r>
          </w:p>
        </w:tc>
      </w:tr>
      <w:tr>
        <w:trPr/>
        <w:tc>
          <w:tcPr>
            <w:tcW w:w="839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заведующий (руководитель) сектором, коллективом</w:t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tcW w:w="66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1,3</w:t>
            </w:r>
            <w:r>
              <w:rPr>
                <w:rFonts w:eastAsia="Calibri"/>
                <w:sz w:val="26"/>
                <w:szCs w:val="26"/>
              </w:rPr>
            </w:r>
          </w:p>
        </w:tc>
      </w:tr>
      <w:tr>
        <w:trPr/>
        <w:tc>
          <w:tcPr>
            <w:tcW w:w="839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заведующий (руководитель) творческой частью (художественной, музыкальной, литературно-драматургической)</w:t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tcW w:w="66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1,2</w:t>
            </w:r>
            <w:r>
              <w:rPr>
                <w:rFonts w:eastAsia="Calibri"/>
                <w:sz w:val="26"/>
                <w:szCs w:val="26"/>
              </w:rPr>
            </w:r>
          </w:p>
        </w:tc>
      </w:tr>
      <w:tr>
        <w:trPr/>
        <w:tc>
          <w:tcPr>
            <w:tcW w:w="839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за квалификационную категорию:</w:t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tcW w:w="66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</w:tr>
      <w:tr>
        <w:trPr/>
        <w:tc>
          <w:tcPr>
            <w:tcW w:w="839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ведущий специалист</w:t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tcW w:w="66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1,4</w:t>
            </w:r>
            <w:r>
              <w:rPr>
                <w:rFonts w:eastAsia="Calibri"/>
                <w:sz w:val="26"/>
                <w:szCs w:val="26"/>
              </w:rPr>
            </w:r>
          </w:p>
        </w:tc>
      </w:tr>
      <w:tr>
        <w:trPr/>
        <w:tc>
          <w:tcPr>
            <w:tcW w:w="839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специалист высшей категории</w:t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tcW w:w="66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1,3</w:t>
            </w:r>
            <w:r>
              <w:rPr>
                <w:rFonts w:eastAsia="Calibri"/>
                <w:sz w:val="26"/>
                <w:szCs w:val="26"/>
              </w:rPr>
            </w:r>
          </w:p>
        </w:tc>
      </w:tr>
      <w:tr>
        <w:trPr/>
        <w:tc>
          <w:tcPr>
            <w:tcW w:w="839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специалист первой категории</w:t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tcW w:w="66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1,2</w:t>
            </w:r>
            <w:r>
              <w:rPr>
                <w:rFonts w:eastAsia="Calibri"/>
                <w:sz w:val="26"/>
                <w:szCs w:val="26"/>
              </w:rPr>
            </w:r>
          </w:p>
        </w:tc>
      </w:tr>
      <w:tr>
        <w:trPr/>
        <w:tc>
          <w:tcPr>
            <w:tcW w:w="839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специалист второй категории</w:t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tcW w:w="66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1,1</w:t>
            </w:r>
            <w:r>
              <w:rPr>
                <w:rFonts w:eastAsia="Calibri"/>
                <w:sz w:val="26"/>
                <w:szCs w:val="26"/>
              </w:rPr>
            </w:r>
          </w:p>
        </w:tc>
      </w:tr>
      <w:tr>
        <w:trPr/>
        <w:tc>
          <w:tcPr>
            <w:tcW w:w="839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специалист третьей категории</w:t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tcW w:w="66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1,05</w:t>
            </w:r>
            <w:r>
              <w:rPr>
                <w:rFonts w:eastAsia="Calibri"/>
                <w:sz w:val="26"/>
                <w:szCs w:val="26"/>
              </w:rPr>
            </w:r>
          </w:p>
        </w:tc>
      </w:tr>
      <w:tr>
        <w:trPr/>
        <w:tc>
          <w:tcPr>
            <w:tcW w:w="839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за работу в учреждениях, обсуживающих граждан со специальными потребностями (глухие, слепые)</w:t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tcW w:w="66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1,2</w:t>
            </w:r>
            <w:r>
              <w:rPr>
                <w:rFonts w:eastAsia="Calibri"/>
                <w:sz w:val="26"/>
                <w:szCs w:val="26"/>
              </w:rPr>
            </w:r>
          </w:p>
        </w:tc>
      </w:tr>
    </w:tbl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2.6.3. Повышающие коэффициенты по должности работников культуры, искусства и кинематографии увеличивают минимальные оклады по ПКГ и формируют минимальные оклады по </w:t>
      </w:r>
      <w:r>
        <w:rPr>
          <w:bCs/>
          <w:sz w:val="26"/>
          <w:szCs w:val="26"/>
        </w:rPr>
        <w:t xml:space="preserve">должности. Минимальный оклад по должности учитывается при исчислении стимулирующих надбавок, устанавливаемых работнику. Минимальный оклад по должности формируется в результате произведения минимального оклада по ПКГ и повышающих коэффициентов по должности.</w:t>
      </w:r>
      <w:r>
        <w:rPr>
          <w:bCs/>
          <w:sz w:val="26"/>
          <w:szCs w:val="26"/>
        </w:rPr>
      </w:r>
    </w:p>
    <w:p>
      <w:pPr>
        <w:ind w:firstLine="709"/>
        <w:jc w:val="both"/>
        <w:tabs>
          <w:tab w:val="left" w:pos="2160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2.7. Положением об оплате труда для работников профессиональных квалификационных групп должностей работников культуры, искусства и кинематографии предусматриваются персональные повышающие надбавки за звание:</w:t>
      </w:r>
      <w:r>
        <w:rPr>
          <w:bCs/>
          <w:sz w:val="26"/>
          <w:szCs w:val="26"/>
        </w:rPr>
      </w:r>
    </w:p>
    <w:p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работникам художественного и артистического персонала учреждений:</w:t>
      </w:r>
      <w:r>
        <w:rPr>
          <w:sz w:val="26"/>
          <w:szCs w:val="26"/>
        </w:rPr>
      </w:r>
    </w:p>
    <w:p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за присвоение учреждению, музыкальным и танцевальным коллективам звания «академический» - до 100%;</w:t>
      </w:r>
      <w:r>
        <w:rPr>
          <w:sz w:val="26"/>
          <w:szCs w:val="26"/>
        </w:rPr>
      </w:r>
    </w:p>
    <w:p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за присвоение музыкальным и танцевальным коллективам звания «ведущий» республиканского значения – до 120%;</w:t>
      </w:r>
      <w:r>
        <w:rPr>
          <w:sz w:val="26"/>
          <w:szCs w:val="26"/>
        </w:rPr>
      </w:r>
    </w:p>
    <w:p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работникам учреждений: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за </w:t>
      </w:r>
      <w:r>
        <w:rPr>
          <w:sz w:val="26"/>
          <w:szCs w:val="26"/>
        </w:rPr>
        <w:t xml:space="preserve">почетное звание "Народный артист Российской Федерации (Союза ССР, бывших союзных республик, стран СНГ)" - 40%;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за </w:t>
      </w:r>
      <w:r>
        <w:rPr>
          <w:sz w:val="26"/>
          <w:szCs w:val="26"/>
        </w:rPr>
        <w:t xml:space="preserve">почетное звание "Заслуженный деятель искусств Российской Федерации (Союза ССР, бывших союзных республик, стран СНГ)" - 30%;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за </w:t>
      </w:r>
      <w:r>
        <w:rPr>
          <w:sz w:val="26"/>
          <w:szCs w:val="26"/>
        </w:rPr>
        <w:t xml:space="preserve">почетное звание "Заслуженный артист Российской Федерации (Союза ССР, бывших союзных республик, стран СНГ)" - 30%;</w:t>
      </w:r>
      <w:r>
        <w:rPr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за </w:t>
      </w:r>
      <w:r>
        <w:rPr>
          <w:sz w:val="26"/>
          <w:szCs w:val="26"/>
        </w:rPr>
        <w:t xml:space="preserve">почетное звание «Заслуженный работник культуры Российской Федерации (Союза ССР, бывших союзных республик, стран СНГ)» -</w:t>
      </w:r>
      <w:r>
        <w:rPr>
          <w:bCs/>
          <w:sz w:val="26"/>
          <w:szCs w:val="26"/>
        </w:rPr>
        <w:t xml:space="preserve"> 20%;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за </w:t>
      </w:r>
      <w:r>
        <w:rPr>
          <w:sz w:val="26"/>
          <w:szCs w:val="26"/>
        </w:rPr>
        <w:t xml:space="preserve">звание "Заслуженный деятель искусств Нижегородской области - 10%;</w:t>
      </w:r>
      <w:r>
        <w:rPr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за </w:t>
      </w:r>
      <w:r>
        <w:rPr>
          <w:sz w:val="26"/>
          <w:szCs w:val="26"/>
        </w:rPr>
        <w:t xml:space="preserve">звание "Заслуженный работник культуры Нижегородской области - 10%.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Персональные повышающие набавки за звание рассчитываются от минимального оклада по должности.</w:t>
      </w:r>
      <w:r>
        <w:rPr>
          <w:sz w:val="26"/>
          <w:szCs w:val="26"/>
        </w:rPr>
        <w:t xml:space="preserve"> Применение персональных повышающих надбавок за звание не образует новый оклад и не учитывается при начислении иных стимулирующих и компенсационных выплат, устанавливаемых в процентном отношении к окладу. </w:t>
      </w:r>
      <w:r>
        <w:rPr>
          <w:bCs/>
          <w:sz w:val="26"/>
          <w:szCs w:val="26"/>
        </w:rPr>
        <w:t xml:space="preserve">Персональная надбавка суммируется с минимальным окладом по должности.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2.8. Положением об оплате труда для работников профессиональных квалификационных групп должностей работников культуры, искусства и кинематографии могут предусматриваться повышающие надбавки </w:t>
      </w:r>
      <w:r>
        <w:rPr>
          <w:sz w:val="26"/>
          <w:szCs w:val="26"/>
        </w:rPr>
        <w:t xml:space="preserve">за выслугу лет: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выслуге лет от 1 года до 5 лет – до 5%;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выслуге лет от 5 лет до 10 лет – до 10%;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выслуге лет свыше 10 лет – до 15%.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Повышающая надбавка за выслугу лет устанавливается работникам учреждения в зависимости от общего стажа работы в учреждениях культуры и рассчитывается, исходя из минимального оклада по ПКГ.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Применение повышающих надбавок за выслугу лет не образует новый оклад и не учитывается при начислении иных стимулирующих и компенсационных выплат, устанавливаемых в процентном отношении к окладу.</w:t>
      </w:r>
      <w:r>
        <w:rPr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2.9. Положением об оплате труда для работников профессиональных квалификационных групп должностей работников культуры, искусства и кинематографии могут предусматриваться повышающие надбавки: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высокое профессиональное мастерство;</w:t>
      </w:r>
      <w:r>
        <w:rPr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за сложность и напряжённость труда;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за высокую </w:t>
      </w:r>
      <w:r>
        <w:rPr>
          <w:sz w:val="26"/>
          <w:szCs w:val="26"/>
        </w:rPr>
        <w:t xml:space="preserve">степень самостоятельности и ответственности</w:t>
      </w:r>
      <w:r>
        <w:rPr>
          <w:bCs/>
          <w:sz w:val="26"/>
          <w:szCs w:val="26"/>
        </w:rPr>
        <w:t xml:space="preserve">.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Решение об установлении повышающих надбавок принимается руководителем учреждения персонально в отношении конкретного работника и устанавливаются на определенный период времени в течение соответствующего календарного года. Р</w:t>
      </w:r>
      <w:r>
        <w:rPr>
          <w:spacing w:val="-6"/>
          <w:sz w:val="26"/>
          <w:szCs w:val="26"/>
        </w:rPr>
        <w:t xml:space="preserve">азмер повышающих надбавок в суммовом выражении не может превышать 600%. </w:t>
      </w:r>
      <w:r>
        <w:rPr>
          <w:bCs/>
          <w:sz w:val="26"/>
          <w:szCs w:val="26"/>
        </w:rPr>
        <w:t xml:space="preserve">Указанные повышающие надбавки рассчитываются от минимального оклада по должности. Денежная сумма, полученная в результате применения повышающих надбавок, суммируется с минимальным окладом по должности.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Решение о введении соответствующих норм принимается учреждением с учетом обеспечения указанных выплат финансовыми средствами.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2.10. Сумма произведённых увеличений (за исключением надбавки за выслугу лет) и минимального оклада по должности формирует должностной оклад конкретного работника.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cap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3. Порядок формирования должностных окладов работников учреждений, осуществляющих профессиональную деятельность по ПКГ должностей сферы научных исследований.</w:t>
      </w:r>
      <w:r>
        <w:rPr>
          <w:bCs/>
          <w:caps/>
          <w:color w:val="000000"/>
          <w:sz w:val="26"/>
          <w:szCs w:val="26"/>
        </w:rPr>
      </w:r>
    </w:p>
    <w:p>
      <w:pPr>
        <w:ind w:firstLine="709"/>
        <w:jc w:val="both"/>
        <w:rPr>
          <w:bCs/>
          <w:cap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3.1. Профессиональная квалификационная группа должностей научно-технических работников второго уровня:</w:t>
      </w:r>
      <w:r>
        <w:rPr>
          <w:bCs/>
          <w:caps/>
          <w:color w:val="000000"/>
          <w:sz w:val="26"/>
          <w:szCs w:val="26"/>
        </w:rPr>
      </w:r>
    </w:p>
    <w:tbl>
      <w:tblPr>
        <w:tblW w:w="8879" w:type="dxa"/>
        <w:tblCellSpacing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CellMar>
          <w:left w:w="75" w:type="dxa"/>
          <w:top w:w="75" w:type="dxa"/>
          <w:right w:w="75" w:type="dxa"/>
          <w:bottom w:w="75" w:type="dxa"/>
        </w:tblCellMar>
        <w:tblLook w:val="04A0" w:firstRow="1" w:lastRow="0" w:firstColumn="1" w:lastColumn="0" w:noHBand="0" w:noVBand="1"/>
      </w:tblPr>
      <w:tblGrid>
        <w:gridCol w:w="5619"/>
        <w:gridCol w:w="3260"/>
      </w:tblGrid>
      <w:tr>
        <w:trPr>
          <w:tblCellSpacing w:w="0" w:type="dxa"/>
          <w:trHeight w:val="315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 xml:space="preserve">Квалификационный уровень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pacing w:val="-8"/>
                <w:sz w:val="20"/>
                <w:szCs w:val="20"/>
                <w:lang w:eastAsia="en-US"/>
              </w:rPr>
            </w:pPr>
            <w:r>
              <w:rPr>
                <w:rFonts w:eastAsia="Calibri"/>
                <w:spacing w:val="-8"/>
                <w:sz w:val="26"/>
                <w:szCs w:val="26"/>
                <w:lang w:eastAsia="en-US"/>
              </w:rPr>
              <w:t xml:space="preserve">Минимальный оклад по </w:t>
            </w:r>
            <w:r>
              <w:rPr>
                <w:sz w:val="26"/>
                <w:szCs w:val="26"/>
              </w:rPr>
              <w:t xml:space="preserve">ПКГ (рублей)</w:t>
            </w:r>
            <w:r>
              <w:rPr>
                <w:rFonts w:eastAsia="Calibri"/>
                <w:spacing w:val="-8"/>
                <w:sz w:val="20"/>
                <w:szCs w:val="20"/>
                <w:lang w:eastAsia="en-US"/>
              </w:rPr>
            </w:r>
          </w:p>
        </w:tc>
      </w:tr>
      <w:tr>
        <w:trPr>
          <w:tblCellSpacing w:w="0" w:type="dxa"/>
          <w:trHeight w:val="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19" w:type="dxa"/>
            <w:textDirection w:val="lrTb"/>
            <w:noWrap w:val="false"/>
          </w:tcPr>
          <w:p>
            <w:pPr>
              <w:rPr>
                <w:rFonts w:eastAsia="Calibri"/>
                <w:bCs/>
                <w:cap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 xml:space="preserve">4 квалификационный уровень</w:t>
            </w:r>
            <w:r>
              <w:rPr>
                <w:rFonts w:eastAsia="Calibri"/>
                <w:bCs/>
                <w:caps/>
                <w:color w:val="000000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caps/>
                <w:color w:val="000000"/>
                <w:lang w:eastAsia="en-US"/>
              </w:rPr>
            </w:pPr>
            <w:r>
              <w:rPr>
                <w:rFonts w:eastAsia="Calibri"/>
                <w:bCs/>
                <w:caps/>
                <w:color w:val="000000"/>
                <w:lang w:eastAsia="en-US"/>
              </w:rPr>
              <w:t xml:space="preserve">22247</w:t>
            </w:r>
            <w:r>
              <w:rPr>
                <w:rFonts w:eastAsia="Calibri"/>
                <w:bCs/>
                <w:caps/>
                <w:color w:val="000000"/>
                <w:lang w:eastAsia="en-US"/>
              </w:rPr>
            </w:r>
          </w:p>
        </w:tc>
      </w:tr>
    </w:tbl>
    <w:p>
      <w:pPr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</w:r>
      <w:r>
        <w:rPr>
          <w:bCs/>
          <w:color w:val="000000"/>
          <w:sz w:val="26"/>
          <w:szCs w:val="26"/>
        </w:rPr>
      </w:r>
    </w:p>
    <w:p>
      <w:pPr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3.2. Профессиональная квалификационная группа должностей научных работников и руководителей структурных подразделений:</w:t>
      </w:r>
      <w:r>
        <w:rPr>
          <w:bCs/>
          <w:color w:val="000000"/>
          <w:sz w:val="26"/>
          <w:szCs w:val="26"/>
        </w:rPr>
      </w:r>
    </w:p>
    <w:p>
      <w:pPr>
        <w:ind w:left="1080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</w:r>
      <w:r>
        <w:rPr>
          <w:bCs/>
          <w:color w:val="000000"/>
          <w:sz w:val="26"/>
          <w:szCs w:val="26"/>
        </w:rPr>
      </w:r>
    </w:p>
    <w:tbl>
      <w:tblPr>
        <w:tblW w:w="8879" w:type="dxa"/>
        <w:tblCellSpacing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CellMar>
          <w:left w:w="75" w:type="dxa"/>
          <w:top w:w="75" w:type="dxa"/>
          <w:right w:w="75" w:type="dxa"/>
          <w:bottom w:w="75" w:type="dxa"/>
        </w:tblCellMar>
        <w:tblLook w:val="04A0" w:firstRow="1" w:lastRow="0" w:firstColumn="1" w:lastColumn="0" w:noHBand="0" w:noVBand="1"/>
      </w:tblPr>
      <w:tblGrid>
        <w:gridCol w:w="5619"/>
        <w:gridCol w:w="3260"/>
      </w:tblGrid>
      <w:tr>
        <w:trPr>
          <w:tblCellSpacing w:w="0" w:type="dxa"/>
          <w:trHeight w:val="315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 xml:space="preserve">Квалификационный уровень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pacing w:val="-8"/>
                <w:sz w:val="20"/>
                <w:szCs w:val="20"/>
                <w:lang w:eastAsia="en-US"/>
              </w:rPr>
            </w:pPr>
            <w:r>
              <w:rPr>
                <w:rFonts w:eastAsia="Calibri"/>
                <w:spacing w:val="-8"/>
                <w:sz w:val="26"/>
                <w:szCs w:val="26"/>
                <w:lang w:eastAsia="en-US"/>
              </w:rPr>
              <w:t xml:space="preserve">Минимальный оклад по </w:t>
            </w:r>
            <w:r>
              <w:rPr>
                <w:sz w:val="26"/>
                <w:szCs w:val="26"/>
              </w:rPr>
              <w:t xml:space="preserve">ПКГ (рублей)</w:t>
            </w:r>
            <w:r>
              <w:rPr>
                <w:rFonts w:eastAsia="Calibri"/>
                <w:spacing w:val="-8"/>
                <w:sz w:val="20"/>
                <w:szCs w:val="20"/>
                <w:lang w:eastAsia="en-US"/>
              </w:rPr>
            </w:r>
          </w:p>
        </w:tc>
      </w:tr>
      <w:tr>
        <w:trPr>
          <w:tblCellSpacing w:w="0" w:type="dxa"/>
          <w:trHeight w:val="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19" w:type="dxa"/>
            <w:textDirection w:val="lrTb"/>
            <w:noWrap w:val="false"/>
          </w:tcPr>
          <w:p>
            <w:pPr>
              <w:rPr>
                <w:rFonts w:eastAsia="Calibri"/>
                <w:bCs/>
                <w:cap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 xml:space="preserve">1 квалификационный уровень</w:t>
            </w:r>
            <w:r>
              <w:rPr>
                <w:rFonts w:eastAsia="Calibri"/>
                <w:bCs/>
                <w:caps/>
                <w:color w:val="000000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caps/>
                <w:color w:val="000000"/>
                <w:lang w:eastAsia="en-US"/>
              </w:rPr>
            </w:pPr>
            <w:r>
              <w:rPr>
                <w:rFonts w:eastAsia="Calibri"/>
                <w:bCs/>
                <w:caps/>
                <w:color w:val="000000"/>
                <w:lang w:eastAsia="en-US"/>
              </w:rPr>
              <w:t xml:space="preserve">35476</w:t>
            </w:r>
            <w:r>
              <w:rPr>
                <w:rFonts w:eastAsia="Calibri"/>
                <w:bCs/>
                <w:caps/>
                <w:color w:val="000000"/>
                <w:lang w:eastAsia="en-US"/>
              </w:rPr>
            </w:r>
          </w:p>
        </w:tc>
      </w:tr>
      <w:tr>
        <w:trPr>
          <w:tblCellSpacing w:w="0" w:type="dxa"/>
          <w:trHeight w:val="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19" w:type="dxa"/>
            <w:textDirection w:val="lrTb"/>
            <w:noWrap w:val="false"/>
          </w:tcPr>
          <w:p>
            <w:pPr>
              <w:rPr>
                <w:rFonts w:eastAsia="Calibri"/>
                <w:bCs/>
                <w:cap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 xml:space="preserve">2 квалификационный уровень</w:t>
            </w:r>
            <w:r>
              <w:rPr>
                <w:rFonts w:eastAsia="Calibri"/>
                <w:bCs/>
                <w:caps/>
                <w:color w:val="000000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caps/>
                <w:color w:val="000000"/>
                <w:lang w:eastAsia="en-US"/>
              </w:rPr>
            </w:pPr>
            <w:r>
              <w:rPr>
                <w:rFonts w:eastAsia="Calibri"/>
                <w:bCs/>
                <w:caps/>
                <w:color w:val="000000"/>
                <w:lang w:eastAsia="en-US"/>
              </w:rPr>
              <w:t xml:space="preserve">39086</w:t>
            </w:r>
            <w:r>
              <w:rPr>
                <w:rFonts w:eastAsia="Calibri"/>
                <w:bCs/>
                <w:caps/>
                <w:color w:val="000000"/>
                <w:lang w:eastAsia="en-US"/>
              </w:rPr>
            </w:r>
          </w:p>
        </w:tc>
      </w:tr>
      <w:tr>
        <w:trPr>
          <w:tblCellSpacing w:w="0" w:type="dxa"/>
          <w:trHeight w:val="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19" w:type="dxa"/>
            <w:textDirection w:val="lrTb"/>
            <w:noWrap w:val="false"/>
          </w:tcPr>
          <w:p>
            <w:pPr>
              <w:rPr>
                <w:rFonts w:eastAsia="Calibri"/>
                <w:bCs/>
                <w:cap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 xml:space="preserve">3 квалификационный уровень</w:t>
            </w:r>
            <w:r>
              <w:rPr>
                <w:rFonts w:eastAsia="Calibri"/>
                <w:bCs/>
                <w:caps/>
                <w:color w:val="000000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caps/>
                <w:color w:val="000000"/>
                <w:lang w:eastAsia="en-US"/>
              </w:rPr>
            </w:pPr>
            <w:r>
              <w:rPr>
                <w:rFonts w:eastAsia="Calibri"/>
                <w:bCs/>
                <w:caps/>
                <w:color w:val="000000"/>
                <w:lang w:eastAsia="en-US"/>
              </w:rPr>
              <w:t xml:space="preserve">43290</w:t>
            </w:r>
            <w:r>
              <w:rPr>
                <w:rFonts w:eastAsia="Calibri"/>
                <w:bCs/>
                <w:caps/>
                <w:color w:val="000000"/>
                <w:lang w:eastAsia="en-US"/>
              </w:rPr>
            </w:r>
          </w:p>
        </w:tc>
      </w:tr>
      <w:tr>
        <w:trPr>
          <w:tblCellSpacing w:w="0" w:type="dxa"/>
          <w:trHeight w:val="9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19" w:type="dxa"/>
            <w:textDirection w:val="lrTb"/>
            <w:noWrap w:val="false"/>
          </w:tcPr>
          <w:p>
            <w:pPr>
              <w:rPr>
                <w:rFonts w:eastAsia="Calibri"/>
                <w:bCs/>
                <w:cap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 xml:space="preserve">4 квалификационный уровень</w:t>
            </w:r>
            <w:r>
              <w:rPr>
                <w:rFonts w:eastAsia="Calibri"/>
                <w:bCs/>
                <w:caps/>
                <w:color w:val="000000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caps/>
                <w:color w:val="000000"/>
                <w:lang w:eastAsia="en-US"/>
              </w:rPr>
            </w:pPr>
            <w:r>
              <w:rPr>
                <w:rFonts w:eastAsia="Calibri"/>
                <w:bCs/>
                <w:caps/>
                <w:color w:val="000000"/>
                <w:lang w:eastAsia="en-US"/>
              </w:rPr>
              <w:t xml:space="preserve">48100</w:t>
            </w:r>
            <w:r>
              <w:rPr>
                <w:rFonts w:eastAsia="Calibri"/>
                <w:bCs/>
                <w:caps/>
                <w:color w:val="000000"/>
                <w:lang w:eastAsia="en-US"/>
              </w:rPr>
            </w:r>
          </w:p>
        </w:tc>
      </w:tr>
      <w:tr>
        <w:trPr>
          <w:tblCellSpacing w:w="0" w:type="dxa"/>
          <w:trHeight w:val="75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19" w:type="dxa"/>
            <w:textDirection w:val="lrTb"/>
            <w:noWrap w:val="false"/>
          </w:tcPr>
          <w:p>
            <w:pPr>
              <w:rPr>
                <w:rFonts w:eastAsia="Calibri"/>
                <w:bCs/>
                <w:cap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 xml:space="preserve">5 квалификационный уровень</w:t>
            </w:r>
            <w:r>
              <w:rPr>
                <w:rFonts w:eastAsia="Calibri"/>
                <w:bCs/>
                <w:caps/>
                <w:color w:val="000000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caps/>
                <w:color w:val="000000"/>
                <w:lang w:eastAsia="en-US"/>
              </w:rPr>
            </w:pPr>
            <w:r>
              <w:rPr>
                <w:rFonts w:eastAsia="Calibri"/>
                <w:bCs/>
                <w:caps/>
                <w:color w:val="000000"/>
                <w:lang w:eastAsia="en-US"/>
              </w:rPr>
              <w:t xml:space="preserve">54115</w:t>
            </w:r>
            <w:r>
              <w:rPr>
                <w:rFonts w:eastAsia="Calibri"/>
                <w:bCs/>
                <w:caps/>
                <w:color w:val="000000"/>
                <w:lang w:eastAsia="en-US"/>
              </w:rPr>
            </w:r>
          </w:p>
        </w:tc>
      </w:tr>
    </w:tbl>
    <w:p>
      <w:pPr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</w:r>
      <w:r>
        <w:rPr>
          <w:bCs/>
          <w:color w:val="000000"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3.3. Положением по оплате труда работников учреждений,</w:t>
      </w:r>
      <w:r>
        <w:rPr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 xml:space="preserve">осуществляющих профессиональную деятельность по должностям работников сферы научных исследований и разработок, могут устанавливаться повышающие надбавки за выслугу лет:</w:t>
      </w:r>
      <w:r>
        <w:rPr>
          <w:sz w:val="26"/>
          <w:szCs w:val="26"/>
        </w:rPr>
      </w:r>
    </w:p>
    <w:p>
      <w:pPr>
        <w:ind w:firstLine="709"/>
        <w:jc w:val="both"/>
        <w:rPr>
          <w:bCs/>
          <w:cap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при выслуге лет от 1 года до 5 лет - до 5%;</w:t>
      </w:r>
      <w:r>
        <w:rPr>
          <w:bCs/>
          <w:caps/>
          <w:color w:val="000000"/>
          <w:sz w:val="26"/>
          <w:szCs w:val="26"/>
        </w:rPr>
      </w:r>
    </w:p>
    <w:p>
      <w:pPr>
        <w:ind w:firstLine="709"/>
        <w:jc w:val="both"/>
        <w:rPr>
          <w:bCs/>
          <w:cap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при выслуге лет от 5 лет до 10 лет - до 10%;</w:t>
      </w:r>
      <w:r>
        <w:rPr>
          <w:bCs/>
          <w:caps/>
          <w:color w:val="000000"/>
          <w:sz w:val="26"/>
          <w:szCs w:val="26"/>
        </w:rPr>
      </w:r>
    </w:p>
    <w:p>
      <w:pPr>
        <w:ind w:firstLine="709"/>
        <w:jc w:val="both"/>
        <w:rPr>
          <w:bCs/>
          <w:cap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при выслуге лет более 10 лет - до 15%.</w:t>
      </w:r>
      <w:r>
        <w:rPr>
          <w:bCs/>
          <w:caps/>
          <w:color w:val="000000"/>
          <w:sz w:val="26"/>
          <w:szCs w:val="26"/>
        </w:rPr>
      </w:r>
    </w:p>
    <w:p>
      <w:pPr>
        <w:ind w:firstLine="709"/>
        <w:jc w:val="both"/>
        <w:rPr>
          <w:bCs/>
          <w:cap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Повышающая надбавка за выслугу лет устанавливается работникам учреждения в зависимости от стажа работы в учреждениях культуры и рассчитывается исходя из минимального оклада по ПКГ.</w:t>
      </w:r>
      <w:r>
        <w:rPr>
          <w:bCs/>
          <w:caps/>
          <w:color w:val="000000"/>
          <w:sz w:val="26"/>
          <w:szCs w:val="26"/>
        </w:rPr>
      </w:r>
    </w:p>
    <w:p>
      <w:pPr>
        <w:ind w:firstLine="709"/>
        <w:jc w:val="both"/>
        <w:rPr>
          <w:bCs/>
          <w:cap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Применение повышающих надбавок за выслугу лет не образует новый оклад и не учитывается при исчислении иных стимулирующих и компенсационных выплат, устанавливаемых в процентном отношении к окладу.</w:t>
      </w:r>
      <w:r>
        <w:rPr>
          <w:bCs/>
          <w:caps/>
          <w:color w:val="000000"/>
          <w:sz w:val="26"/>
          <w:szCs w:val="26"/>
        </w:rPr>
      </w:r>
    </w:p>
    <w:p>
      <w:pPr>
        <w:ind w:firstLine="709"/>
        <w:jc w:val="both"/>
        <w:rPr>
          <w:bCs/>
          <w:cap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3.4. Положением об оплате труда</w:t>
      </w:r>
      <w:r>
        <w:rPr>
          <w:sz w:val="26"/>
          <w:szCs w:val="26"/>
        </w:rPr>
        <w:t xml:space="preserve"> работников учреждений</w:t>
      </w:r>
      <w:r>
        <w:rPr>
          <w:bCs/>
          <w:color w:val="000000"/>
          <w:sz w:val="26"/>
          <w:szCs w:val="26"/>
        </w:rPr>
        <w:t xml:space="preserve">, осуществляющих профессиональную деятельность по должностям работников сферы научных исследований и разработок, могут устанавливаться повышающие надбавки:</w:t>
      </w:r>
      <w:r>
        <w:rPr>
          <w:bCs/>
          <w:caps/>
          <w:color w:val="000000"/>
          <w:sz w:val="26"/>
          <w:szCs w:val="26"/>
        </w:rPr>
      </w:r>
    </w:p>
    <w:p>
      <w:pPr>
        <w:ind w:firstLine="709"/>
        <w:jc w:val="both"/>
        <w:rPr>
          <w:bCs/>
          <w:cap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за высокое профессиональное мастерство;</w:t>
      </w:r>
      <w:r>
        <w:rPr>
          <w:bCs/>
          <w:caps/>
          <w:color w:val="000000"/>
          <w:sz w:val="26"/>
          <w:szCs w:val="26"/>
        </w:rPr>
      </w:r>
    </w:p>
    <w:p>
      <w:pPr>
        <w:ind w:firstLine="709"/>
        <w:jc w:val="both"/>
        <w:rPr>
          <w:bCs/>
          <w:cap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за сложность и напряженность труда;</w:t>
      </w:r>
      <w:r>
        <w:rPr>
          <w:bCs/>
          <w:caps/>
          <w:color w:val="000000"/>
          <w:sz w:val="26"/>
          <w:szCs w:val="26"/>
        </w:rPr>
      </w:r>
    </w:p>
    <w:p>
      <w:pPr>
        <w:ind w:firstLine="709"/>
        <w:jc w:val="both"/>
        <w:rPr>
          <w:bCs/>
          <w:cap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за высокую степень самостоятельности и ответственности.</w:t>
      </w:r>
      <w:r>
        <w:rPr>
          <w:bCs/>
          <w:caps/>
          <w:color w:val="000000"/>
          <w:sz w:val="26"/>
          <w:szCs w:val="26"/>
        </w:rPr>
      </w:r>
    </w:p>
    <w:p>
      <w:pPr>
        <w:ind w:firstLine="709"/>
        <w:jc w:val="both"/>
        <w:rPr>
          <w:bCs/>
          <w:cap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Решение об установлении персональных повышающих надбавок принимается руководителем учреждения персонально в отнош</w:t>
      </w:r>
      <w:r>
        <w:rPr>
          <w:bCs/>
          <w:color w:val="000000"/>
          <w:sz w:val="26"/>
          <w:szCs w:val="26"/>
        </w:rPr>
        <w:t xml:space="preserve">ении конкретного работника и устанавливается на определенный период времени в течение соответствующего календарного года. Размер повышающих надбавок в суммовом выражении не может превышать 300%. Указанные повышающие надбавки рассчитываются от минимального </w:t>
      </w:r>
      <w:r>
        <w:rPr>
          <w:bCs/>
          <w:color w:val="000000"/>
          <w:sz w:val="26"/>
          <w:szCs w:val="26"/>
        </w:rPr>
        <w:t xml:space="preserve">оклада по должности. Денежная сумма, полученная в результате применения повышающих надбавок, суммируется с минимальным окладом по ПКГ.</w:t>
      </w:r>
      <w:r>
        <w:rPr>
          <w:bCs/>
          <w:caps/>
          <w:color w:val="000000"/>
          <w:sz w:val="26"/>
          <w:szCs w:val="26"/>
        </w:rPr>
      </w:r>
    </w:p>
    <w:p>
      <w:pPr>
        <w:ind w:firstLine="709"/>
        <w:jc w:val="both"/>
        <w:rPr>
          <w:bCs/>
          <w:cap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Решение о введении соответствующих норм принимается учреждением с учетом обеспечения указанных выплат финансовыми средствами.</w:t>
      </w:r>
      <w:r>
        <w:rPr>
          <w:bCs/>
          <w:caps/>
          <w:color w:val="000000"/>
          <w:sz w:val="26"/>
          <w:szCs w:val="26"/>
        </w:rPr>
      </w:r>
    </w:p>
    <w:p>
      <w:pPr>
        <w:ind w:firstLine="709"/>
        <w:jc w:val="both"/>
        <w:rPr>
          <w:bCs/>
          <w:cap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3.5. Сумма произведенных увеличений (за исключением надбавки за выслугу лет) и минимального оклада по должности формирует должностной оклад конкретного работника.</w:t>
      </w:r>
      <w:r>
        <w:rPr>
          <w:bCs/>
          <w:caps/>
          <w:color w:val="000000"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</w:t>
      </w:r>
      <w:r>
        <w:rPr>
          <w:b/>
          <w:sz w:val="26"/>
          <w:szCs w:val="26"/>
        </w:rPr>
        <w:t xml:space="preserve"> </w:t>
      </w:r>
      <w:r>
        <w:rPr>
          <w:spacing w:val="-8"/>
          <w:sz w:val="26"/>
          <w:szCs w:val="26"/>
        </w:rPr>
        <w:t xml:space="preserve">Порядок формирования должностных окладов </w:t>
      </w:r>
      <w:r>
        <w:rPr>
          <w:sz w:val="26"/>
          <w:szCs w:val="26"/>
        </w:rPr>
        <w:t xml:space="preserve">по ПКГ общеотраслевых должностей руководителей, специалистов и служащих.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Должностной оклад работника формируется на основании минимального оклада по ПКГ, повышающего коэффициента по должности </w:t>
      </w:r>
      <w:r>
        <w:rPr>
          <w:bCs/>
          <w:color w:val="000000"/>
          <w:sz w:val="26"/>
          <w:szCs w:val="26"/>
        </w:rPr>
        <w:t xml:space="preserve">(за исключением надбавки за выслугу лет) </w:t>
      </w:r>
      <w:r>
        <w:rPr>
          <w:sz w:val="26"/>
          <w:szCs w:val="26"/>
        </w:rPr>
        <w:t xml:space="preserve">и доплат.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 Профессиональная квалификационная группа «Общеотраслевые должности служащих первого уровня»: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W w:w="98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297"/>
        <w:gridCol w:w="1909"/>
        <w:gridCol w:w="1909"/>
        <w:gridCol w:w="1781"/>
      </w:tblGrid>
      <w:tr>
        <w:trPr>
          <w:trHeight w:val="825"/>
        </w:trPr>
        <w:tc>
          <w:tcPr>
            <w:tcW w:w="42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Квалификационный уровень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1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-8"/>
                <w:sz w:val="26"/>
                <w:szCs w:val="26"/>
                <w:lang w:eastAsia="en-US"/>
              </w:rPr>
              <w:t xml:space="preserve">Минимальный оклад по </w:t>
            </w:r>
            <w:r>
              <w:rPr>
                <w:sz w:val="26"/>
                <w:szCs w:val="26"/>
              </w:rPr>
              <w:t xml:space="preserve">ПКГ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1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Повышающий коэффициент по должности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178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pacing w:val="-8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-8"/>
                <w:sz w:val="26"/>
                <w:szCs w:val="26"/>
                <w:lang w:eastAsia="en-US"/>
              </w:rPr>
              <w:t xml:space="preserve">Минимальный должностной оклад</w:t>
            </w:r>
            <w:r>
              <w:rPr>
                <w:rFonts w:eastAsia="Calibri"/>
                <w:spacing w:val="-8"/>
                <w:sz w:val="26"/>
                <w:szCs w:val="26"/>
                <w:lang w:eastAsia="en-US"/>
              </w:rPr>
            </w:r>
          </w:p>
        </w:tc>
      </w:tr>
      <w:tr>
        <w:trPr>
          <w:trHeight w:val="270"/>
        </w:trPr>
        <w:tc>
          <w:tcPr>
            <w:tcW w:w="4297" w:type="dxa"/>
            <w:textDirection w:val="lrTb"/>
            <w:noWrap w:val="false"/>
          </w:tcPr>
          <w:p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1 квалификационный уровень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19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16257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1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1,0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178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16257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</w:tr>
      <w:tr>
        <w:trPr>
          <w:trHeight w:val="310"/>
        </w:trPr>
        <w:tc>
          <w:tcPr>
            <w:tcW w:w="4297" w:type="dxa"/>
            <w:textDirection w:val="lrTb"/>
            <w:noWrap w:val="false"/>
          </w:tcPr>
          <w:p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2 квалификационный уровень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19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19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1,07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178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17395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</w:tr>
    </w:tbl>
    <w:p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4.3. Профессиональная квалификационная группа «Общеотраслевые должности служащих второго уровня»:</w:t>
      </w:r>
      <w:r>
        <w:rPr>
          <w:sz w:val="26"/>
          <w:szCs w:val="26"/>
        </w:rPr>
      </w:r>
    </w:p>
    <w:p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W w:w="99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1985"/>
        <w:gridCol w:w="1842"/>
        <w:gridCol w:w="1881"/>
      </w:tblGrid>
      <w:tr>
        <w:trPr>
          <w:trHeight w:val="255"/>
        </w:trPr>
        <w:tc>
          <w:tcPr>
            <w:tcW w:w="42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Квалификационный уровень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-8"/>
                <w:sz w:val="26"/>
                <w:szCs w:val="26"/>
                <w:lang w:eastAsia="en-US"/>
              </w:rPr>
              <w:t xml:space="preserve">Минимальный оклад по </w:t>
            </w:r>
            <w:r>
              <w:rPr>
                <w:sz w:val="26"/>
                <w:szCs w:val="26"/>
              </w:rPr>
              <w:t xml:space="preserve">ПКГ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Повышающий коэффициент по должности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188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pacing w:val="-8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-8"/>
                <w:sz w:val="26"/>
                <w:szCs w:val="26"/>
                <w:lang w:eastAsia="en-US"/>
              </w:rPr>
              <w:t xml:space="preserve">Минимальный должностной оклад</w:t>
            </w:r>
            <w:r>
              <w:rPr>
                <w:rFonts w:eastAsia="Calibri"/>
                <w:spacing w:val="-8"/>
                <w:sz w:val="26"/>
                <w:szCs w:val="26"/>
                <w:lang w:eastAsia="en-US"/>
              </w:rPr>
            </w:r>
          </w:p>
        </w:tc>
      </w:tr>
      <w:tr>
        <w:trPr>
          <w:trHeight w:val="255"/>
        </w:trPr>
        <w:tc>
          <w:tcPr>
            <w:tcW w:w="4219" w:type="dxa"/>
            <w:textDirection w:val="lrTb"/>
            <w:noWrap w:val="false"/>
          </w:tcPr>
          <w:p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1 квалификационный уровень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17041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1,0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188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17041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</w:tr>
      <w:tr>
        <w:trPr>
          <w:trHeight w:val="255"/>
        </w:trPr>
        <w:tc>
          <w:tcPr>
            <w:tcW w:w="4219" w:type="dxa"/>
            <w:textDirection w:val="lrTb"/>
            <w:noWrap w:val="false"/>
          </w:tcPr>
          <w:p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2 квалификационный уровень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1,09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188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18575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</w:tr>
      <w:tr>
        <w:trPr>
          <w:trHeight w:val="255"/>
        </w:trPr>
        <w:tc>
          <w:tcPr>
            <w:tcW w:w="4219" w:type="dxa"/>
            <w:textDirection w:val="lrTb"/>
            <w:noWrap w:val="false"/>
          </w:tcPr>
          <w:p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3 квалификационный уровень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1,20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188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20449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</w:tr>
      <w:tr>
        <w:trPr>
          <w:trHeight w:val="255"/>
        </w:trPr>
        <w:tc>
          <w:tcPr>
            <w:tcW w:w="4219" w:type="dxa"/>
            <w:textDirection w:val="lrTb"/>
            <w:noWrap w:val="false"/>
          </w:tcPr>
          <w:p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4 квалификационный уровень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1,32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188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22494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</w:tr>
      <w:tr>
        <w:trPr>
          <w:trHeight w:val="269"/>
        </w:trPr>
        <w:tc>
          <w:tcPr>
            <w:tcW w:w="4219" w:type="dxa"/>
            <w:textDirection w:val="lrTb"/>
            <w:noWrap w:val="false"/>
          </w:tcPr>
          <w:p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5 квалификационный уровень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1,44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188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24539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</w:tr>
    </w:tbl>
    <w:p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4.4. Профессиональная квалификационная группа «Общеотраслевые должности служащих третьего уровня»:</w:t>
      </w:r>
      <w:r>
        <w:rPr>
          <w:sz w:val="26"/>
          <w:szCs w:val="26"/>
        </w:rPr>
      </w:r>
    </w:p>
    <w:p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W w:w="99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1985"/>
        <w:gridCol w:w="1842"/>
        <w:gridCol w:w="1885"/>
      </w:tblGrid>
      <w:tr>
        <w:trPr>
          <w:trHeight w:val="259"/>
        </w:trPr>
        <w:tc>
          <w:tcPr>
            <w:tcW w:w="42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Квалификационный уровень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-8"/>
                <w:sz w:val="26"/>
                <w:szCs w:val="26"/>
                <w:lang w:eastAsia="en-US"/>
              </w:rPr>
              <w:t xml:space="preserve">Минимальный оклад по </w:t>
            </w:r>
            <w:r>
              <w:rPr>
                <w:sz w:val="26"/>
                <w:szCs w:val="26"/>
              </w:rPr>
              <w:t xml:space="preserve">ПКГ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Повышающий коэффициент по должности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18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pacing w:val="-8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-8"/>
                <w:sz w:val="26"/>
                <w:szCs w:val="26"/>
                <w:lang w:eastAsia="en-US"/>
              </w:rPr>
              <w:t xml:space="preserve">Минимальный должностной оклад</w:t>
            </w:r>
            <w:r>
              <w:rPr>
                <w:rFonts w:eastAsia="Calibri"/>
                <w:spacing w:val="-8"/>
                <w:sz w:val="26"/>
                <w:szCs w:val="26"/>
                <w:lang w:eastAsia="en-US"/>
              </w:rPr>
            </w:r>
          </w:p>
        </w:tc>
      </w:tr>
      <w:tr>
        <w:trPr>
          <w:trHeight w:val="259"/>
        </w:trPr>
        <w:tc>
          <w:tcPr>
            <w:tcW w:w="4219" w:type="dxa"/>
            <w:textDirection w:val="lrTb"/>
            <w:noWrap w:val="false"/>
          </w:tcPr>
          <w:p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1 квалификационный уровень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21994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1,0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18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21994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</w:tr>
      <w:tr>
        <w:trPr>
          <w:trHeight w:val="259"/>
        </w:trPr>
        <w:tc>
          <w:tcPr>
            <w:tcW w:w="4219" w:type="dxa"/>
            <w:textDirection w:val="lrTb"/>
            <w:noWrap w:val="false"/>
          </w:tcPr>
          <w:p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2 квалификационный уровень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1,09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18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23973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</w:tr>
      <w:tr>
        <w:trPr>
          <w:trHeight w:val="259"/>
        </w:trPr>
        <w:tc>
          <w:tcPr>
            <w:tcW w:w="4219" w:type="dxa"/>
            <w:textDirection w:val="lrTb"/>
            <w:noWrap w:val="false"/>
          </w:tcPr>
          <w:p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3 квалификационный уровень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1,20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18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26393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</w:tr>
      <w:tr>
        <w:trPr>
          <w:trHeight w:val="259"/>
        </w:trPr>
        <w:tc>
          <w:tcPr>
            <w:tcW w:w="4219" w:type="dxa"/>
            <w:textDirection w:val="lrTb"/>
            <w:noWrap w:val="false"/>
          </w:tcPr>
          <w:p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4 квалификационный уровень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1,32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18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29032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</w:tr>
      <w:tr>
        <w:trPr>
          <w:trHeight w:val="273"/>
        </w:trPr>
        <w:tc>
          <w:tcPr>
            <w:tcW w:w="4219" w:type="dxa"/>
            <w:textDirection w:val="lrTb"/>
            <w:noWrap w:val="false"/>
          </w:tcPr>
          <w:p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5 квалификационный уровень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1,47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18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32331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</w:tr>
    </w:tbl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4.5. Профессиональная квалификационная группа «Общеотраслевые должности служащих четвертого уровня»: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W w:w="99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1985"/>
        <w:gridCol w:w="1842"/>
        <w:gridCol w:w="1897"/>
      </w:tblGrid>
      <w:tr>
        <w:trPr>
          <w:trHeight w:val="255"/>
        </w:trPr>
        <w:tc>
          <w:tcPr>
            <w:tcW w:w="42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Квалификационный уровень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pacing w:val="-8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-8"/>
                <w:sz w:val="26"/>
                <w:szCs w:val="26"/>
                <w:lang w:eastAsia="en-US"/>
              </w:rPr>
              <w:t xml:space="preserve">Минимальный </w:t>
            </w:r>
            <w:r>
              <w:rPr>
                <w:rFonts w:eastAsia="Calibri"/>
                <w:spacing w:val="-8"/>
                <w:sz w:val="26"/>
                <w:szCs w:val="26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-8"/>
                <w:sz w:val="26"/>
                <w:szCs w:val="26"/>
                <w:lang w:eastAsia="en-US"/>
              </w:rPr>
              <w:t xml:space="preserve">оклад по </w:t>
            </w:r>
            <w:r>
              <w:rPr>
                <w:sz w:val="26"/>
                <w:szCs w:val="26"/>
              </w:rPr>
              <w:t xml:space="preserve">ПКГ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Повышающий коэффициент по должности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18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pacing w:val="-8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-8"/>
                <w:sz w:val="26"/>
                <w:szCs w:val="26"/>
                <w:lang w:eastAsia="en-US"/>
              </w:rPr>
              <w:t xml:space="preserve">Минимальный должностной оклад</w:t>
            </w:r>
            <w:r>
              <w:rPr>
                <w:rFonts w:eastAsia="Calibri"/>
                <w:spacing w:val="-8"/>
                <w:sz w:val="26"/>
                <w:szCs w:val="26"/>
                <w:lang w:eastAsia="en-US"/>
              </w:rPr>
            </w:r>
          </w:p>
        </w:tc>
      </w:tr>
      <w:tr>
        <w:trPr>
          <w:trHeight w:val="255"/>
        </w:trPr>
        <w:tc>
          <w:tcPr>
            <w:tcW w:w="4219" w:type="dxa"/>
            <w:textDirection w:val="lrTb"/>
            <w:noWrap w:val="false"/>
          </w:tcPr>
          <w:p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1 квалификационный уровень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34873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1,0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18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34873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</w:tr>
      <w:tr>
        <w:trPr>
          <w:trHeight w:val="255"/>
        </w:trPr>
        <w:tc>
          <w:tcPr>
            <w:tcW w:w="4219" w:type="dxa"/>
            <w:textDirection w:val="lrTb"/>
            <w:noWrap w:val="false"/>
          </w:tcPr>
          <w:p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2 квалификационный уровень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1,10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18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38360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</w:tr>
      <w:tr>
        <w:trPr>
          <w:trHeight w:val="269"/>
        </w:trPr>
        <w:tc>
          <w:tcPr>
            <w:tcW w:w="4219" w:type="dxa"/>
            <w:textDirection w:val="lrTb"/>
            <w:noWrap w:val="false"/>
          </w:tcPr>
          <w:p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3 квалификационный уровень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1,2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18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41848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</w:tr>
    </w:tbl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4.6.</w:t>
      </w:r>
      <w:r>
        <w:rPr>
          <w:bCs/>
          <w:sz w:val="26"/>
          <w:szCs w:val="26"/>
        </w:rPr>
        <w:t xml:space="preserve"> Положением об оплате труда для работников профессиональных квалификационных групп общеотраслевых должностей руководителей, специалистов и служащих могут устанавливаться надбавки </w:t>
      </w:r>
      <w:r>
        <w:rPr>
          <w:sz w:val="26"/>
          <w:szCs w:val="26"/>
        </w:rPr>
        <w:t xml:space="preserve">за выслугу лет: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выслуге лет от 1 года до 5 лет - до 5%;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выслуге лет от 5 лет до 10 лет - до 10%;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выслуге лет свыше 10 лет - до 15%.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Надбавка за выслугу лет устанавливается работникам учреждения в зависимости от общего стажа работы в учреждениях культуры и рассчитывается, исходя из минимального оклада по ПКГ.</w:t>
      </w:r>
      <w:r>
        <w:rPr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Применение надбавок за выслугу лет не образует новый оклад и не учитывается при исчислении иных стимулирующих и компенсационных выплат, устанавливаемых в процентном отношении к окладу.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4.7. Положением по оплате труда для работников профессиональных квалификационных групп общеотраслевых должностей руководителей, специалистов и служащих могут устанавливаться повышающие надбавки: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за высокое профессиональное мастерство;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за сложность и напряжённость труда;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за высокую </w:t>
      </w:r>
      <w:r>
        <w:rPr>
          <w:sz w:val="26"/>
          <w:szCs w:val="26"/>
        </w:rPr>
        <w:t xml:space="preserve">степень самостоятельности и ответственности</w:t>
      </w:r>
      <w:r>
        <w:rPr>
          <w:bCs/>
          <w:sz w:val="26"/>
          <w:szCs w:val="26"/>
        </w:rPr>
        <w:t xml:space="preserve">.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Решение об установлении повышающих надбавок принимается руководителем учреждения персонально в отношении конкретного работника на определенный период времени в течение соответствующего календарного года. Р</w:t>
      </w:r>
      <w:r>
        <w:rPr>
          <w:spacing w:val="-6"/>
          <w:sz w:val="26"/>
          <w:szCs w:val="26"/>
        </w:rPr>
        <w:t xml:space="preserve">азмер повышающих надбавок в суммовом выражении не может превышать 300%. </w:t>
      </w:r>
      <w:r>
        <w:rPr>
          <w:bCs/>
          <w:sz w:val="26"/>
          <w:szCs w:val="26"/>
        </w:rPr>
        <w:t xml:space="preserve">Представленные повышающие надбавки рассчитываются от минимального оклада по должности. Надбавки суммируются с минимальным окладом по должности.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Решение о введении соответствующих норм принимается учреждением с учетом обеспечения указанных выплат финансовыми средствами.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4.8. Сумма произведённых увеличений (за исключением надбавки за выслугу лет) и минимального оклада по должности формирует должностной оклад конкретного работника.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</w:t>
      </w:r>
      <w:r>
        <w:rPr>
          <w:spacing w:val="-8"/>
          <w:sz w:val="26"/>
          <w:szCs w:val="26"/>
        </w:rPr>
        <w:t xml:space="preserve"> Порядок формирования ставок заработной платы </w:t>
      </w:r>
      <w:r>
        <w:rPr>
          <w:sz w:val="26"/>
          <w:szCs w:val="26"/>
        </w:rPr>
        <w:t xml:space="preserve">по профессиональным квалификационным группам общеотраслевых профессий рабочих.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 Ставка заработной платы работника формируется на основании минимальной ставки заработной платы по ПКГ, повышающих коэффициентов по профессии, надбавок (</w:t>
      </w:r>
      <w:r>
        <w:rPr>
          <w:bCs/>
          <w:sz w:val="26"/>
          <w:szCs w:val="26"/>
        </w:rPr>
        <w:t xml:space="preserve">за исключением надбавки за выслугу лет) </w:t>
      </w:r>
      <w:r>
        <w:rPr>
          <w:sz w:val="26"/>
          <w:szCs w:val="26"/>
        </w:rPr>
        <w:t xml:space="preserve">и доплат.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5.2. Профессиональная квалификационная группа «Общеотраслевые профессии рабочих первого уровня»: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2551"/>
        <w:gridCol w:w="1843"/>
        <w:gridCol w:w="1843"/>
      </w:tblGrid>
      <w:tr>
        <w:trPr>
          <w:trHeight w:val="291"/>
        </w:trPr>
        <w:tc>
          <w:tcPr>
            <w:tcW w:w="37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pacing w:val="-8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-8"/>
                <w:sz w:val="26"/>
                <w:szCs w:val="26"/>
                <w:lang w:eastAsia="en-US"/>
              </w:rPr>
              <w:t xml:space="preserve">Квалификационный уров</w:t>
            </w:r>
            <w:r>
              <w:rPr>
                <w:rFonts w:eastAsia="Calibri"/>
                <w:spacing w:val="-8"/>
                <w:sz w:val="26"/>
                <w:szCs w:val="26"/>
                <w:lang w:val="en-US" w:eastAsia="en-US"/>
              </w:rPr>
              <w:t xml:space="preserve">ень</w:t>
            </w:r>
            <w:r>
              <w:rPr>
                <w:rFonts w:eastAsia="Calibri"/>
                <w:spacing w:val="-8"/>
                <w:sz w:val="26"/>
                <w:szCs w:val="26"/>
                <w:lang w:eastAsia="en-US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Минимальная ставка заработной платы по </w:t>
            </w:r>
            <w:r>
              <w:rPr>
                <w:sz w:val="26"/>
                <w:szCs w:val="26"/>
              </w:rPr>
              <w:t xml:space="preserve">ПКГ </w:t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(рублей)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Повышающий коэффициент по профессии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pacing w:val="-8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Минимальная ставка заработной платы по </w:t>
            </w:r>
            <w:r>
              <w:rPr>
                <w:sz w:val="26"/>
                <w:szCs w:val="26"/>
              </w:rPr>
              <w:t xml:space="preserve">профессии (рублей)</w:t>
            </w:r>
            <w:r>
              <w:rPr>
                <w:rFonts w:eastAsia="Calibri"/>
                <w:spacing w:val="-8"/>
                <w:sz w:val="26"/>
                <w:szCs w:val="26"/>
                <w:lang w:eastAsia="en-US"/>
              </w:rPr>
            </w:r>
          </w:p>
        </w:tc>
      </w:tr>
      <w:tr>
        <w:trPr>
          <w:trHeight w:val="414"/>
        </w:trPr>
        <w:tc>
          <w:tcPr>
            <w:tcW w:w="3794" w:type="dxa"/>
            <w:textDirection w:val="lrTb"/>
            <w:noWrap w:val="false"/>
          </w:tcPr>
          <w:p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1 квалификационный уровень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15636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1,0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15636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</w:tr>
      <w:tr>
        <w:trPr>
          <w:trHeight w:val="568"/>
        </w:trPr>
        <w:tc>
          <w:tcPr>
            <w:tcW w:w="3794" w:type="dxa"/>
            <w:textDirection w:val="lrTb"/>
            <w:noWrap w:val="false"/>
          </w:tcPr>
          <w:p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2 квалификационный уровень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  <w:p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25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1,14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17825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</w:tr>
    </w:tbl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5.3. Профессиональная квалификационная группа «Общеотраслевые профессии рабочих второго уровня»: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W w:w="10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794"/>
        <w:gridCol w:w="2551"/>
        <w:gridCol w:w="1843"/>
        <w:gridCol w:w="1949"/>
      </w:tblGrid>
      <w:tr>
        <w:trPr/>
        <w:tc>
          <w:tcPr>
            <w:tcW w:w="37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pacing w:val="-8"/>
                <w:sz w:val="26"/>
                <w:szCs w:val="26"/>
                <w:lang w:eastAsia="en-US"/>
              </w:rPr>
            </w:pPr>
            <w:r>
              <w:rPr>
                <w:rFonts w:eastAsia="Calibri"/>
                <w:spacing w:val="-8"/>
                <w:sz w:val="26"/>
                <w:szCs w:val="26"/>
                <w:lang w:eastAsia="en-US"/>
              </w:rPr>
              <w:t xml:space="preserve">Квалификационный уров</w:t>
            </w:r>
            <w:r>
              <w:rPr>
                <w:rFonts w:eastAsia="Calibri"/>
                <w:spacing w:val="-8"/>
                <w:sz w:val="26"/>
                <w:szCs w:val="26"/>
                <w:lang w:val="en-US" w:eastAsia="en-US"/>
              </w:rPr>
              <w:t xml:space="preserve">ень</w:t>
            </w:r>
            <w:r>
              <w:rPr>
                <w:rFonts w:eastAsia="Calibri"/>
                <w:spacing w:val="-8"/>
                <w:sz w:val="26"/>
                <w:szCs w:val="26"/>
                <w:lang w:eastAsia="en-US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Минимальная ставка заработной платы по </w:t>
            </w:r>
            <w:r>
              <w:rPr>
                <w:sz w:val="26"/>
                <w:szCs w:val="26"/>
              </w:rPr>
              <w:t xml:space="preserve">ПКГ</w:t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(рублей)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Повышающий коэффициент по профессии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19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pacing w:val="-8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Минимальная ставка заработной платы по </w:t>
            </w:r>
            <w:r>
              <w:rPr>
                <w:sz w:val="26"/>
                <w:szCs w:val="26"/>
              </w:rPr>
              <w:t xml:space="preserve">профессии (рублей)</w:t>
            </w:r>
            <w:r>
              <w:rPr>
                <w:rFonts w:eastAsia="Calibri"/>
                <w:spacing w:val="-8"/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W w:w="3794" w:type="dxa"/>
            <w:textDirection w:val="lrTb"/>
            <w:noWrap w:val="false"/>
          </w:tcPr>
          <w:p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1 квалификационный уровень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17852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1,0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19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17852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W w:w="3794" w:type="dxa"/>
            <w:textDirection w:val="lrTb"/>
            <w:noWrap w:val="false"/>
          </w:tcPr>
          <w:p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2 квалификационный уровень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25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1,23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19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21958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W w:w="3794" w:type="dxa"/>
            <w:textDirection w:val="lrTb"/>
            <w:noWrap w:val="false"/>
          </w:tcPr>
          <w:p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3 квалификационный уровень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25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1,49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19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26599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W w:w="3794" w:type="dxa"/>
            <w:textDirection w:val="lrTb"/>
            <w:noWrap w:val="false"/>
          </w:tcPr>
          <w:p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4 квалификационный уровень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25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1,63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19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29099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</w:tr>
    </w:tbl>
    <w:p>
      <w:pPr>
        <w:ind w:firstLine="709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5.4. Положением об оплате труда учреждения работникам может устанавливаться повышающий коэффициент к минимальной ставке по ПКГ за выполнение важных (особо важных) и ответственных (особо ответственных) работ в размере до 1,3. </w:t>
      </w:r>
      <w:r>
        <w:rPr>
          <w:bCs/>
          <w:sz w:val="26"/>
          <w:szCs w:val="26"/>
        </w:rPr>
        <w:t xml:space="preserve">Коэффициенты, повышающие минимальную ставку по ПКГ профессий рабочих, увеличивают минимальные ставки и формируют новые минимальные ставки по соотв</w:t>
      </w:r>
      <w:r>
        <w:rPr>
          <w:bCs/>
          <w:sz w:val="26"/>
          <w:szCs w:val="26"/>
        </w:rPr>
        <w:t xml:space="preserve">етствующим профессиям и учитываются при исчислении компенсационных и стимулирующих надбавок. Перечень профессий высококвалифицированных рабочих, постоянно занятых на важных и ответственных работах, утверждается министерством культуры Нижегородской области.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5.5. Положением об оплате труда работников учреждения могут предусматриваться повышающие надбавки за выслугу лет.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Повышающие надбавки за выслугу лет устанавливаются работникам учреждения в зависимости от общего стажа работы в учреждениях культуры и рассчитываются исходя из минимальной ставки по ПКГ.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Размеры повышающих надбавок за выслугу лет: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выслуге лет от 1 года до 5 лет - до 5%;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выслуге лет от 5 лет до 10 лет - до 10%;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выслуге лет свыше 10 лет - до 15%.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Применение повышающих надбавок за выслугу лет не образует новую ставку и не учитывается при исчислении иных стимулирующих и компенсационных выплат, устанавливаемых в процентном отношении к ставке.</w:t>
      </w:r>
      <w:r>
        <w:rPr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5.6. Положением об оплате труда для работников </w:t>
      </w:r>
      <w:r>
        <w:rPr>
          <w:sz w:val="26"/>
          <w:szCs w:val="26"/>
        </w:rPr>
        <w:t xml:space="preserve">профессиональных квалификационных групп общеотраслевых профессий рабочих</w:t>
      </w:r>
      <w:r>
        <w:rPr>
          <w:bCs/>
          <w:sz w:val="26"/>
          <w:szCs w:val="26"/>
        </w:rPr>
        <w:t xml:space="preserve"> могут устанавливаться повышающие надбавки: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за высокое профессиональное мастерство;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за сложность и напряжённость труда;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за высокую </w:t>
      </w:r>
      <w:r>
        <w:rPr>
          <w:sz w:val="26"/>
          <w:szCs w:val="26"/>
        </w:rPr>
        <w:t xml:space="preserve">степень самостоятельности и ответственности</w:t>
      </w:r>
      <w:r>
        <w:rPr>
          <w:bCs/>
          <w:sz w:val="26"/>
          <w:szCs w:val="26"/>
        </w:rPr>
        <w:t xml:space="preserve">.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Решение об установлении повышающих надбавок принимается персонально в отношении конкретного работника на определенный период времени в течение соответствующего календарного года. Р</w:t>
      </w:r>
      <w:r>
        <w:rPr>
          <w:spacing w:val="-6"/>
          <w:sz w:val="26"/>
          <w:szCs w:val="26"/>
        </w:rPr>
        <w:t xml:space="preserve">азмер повышающих надбавок в суммовом выражении не может превышать 300% в отношении конкретного работника. </w:t>
      </w:r>
      <w:r>
        <w:rPr>
          <w:bCs/>
          <w:sz w:val="26"/>
          <w:szCs w:val="26"/>
        </w:rPr>
        <w:t xml:space="preserve">Представленные персональные повышающие надбавки рассчитываются от минимальной ставки по профессии. Денежная сумма, полученная в результате применения персональных повышающих надбавок, суммируется с минимальной ставкой по профессии.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Решение о введении соответствующих норм принимается учреждением с учетом обеспечения указанных выплат финансовыми средствами.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5.7. Сумма произведённых увеличений </w:t>
      </w:r>
      <w:r>
        <w:rPr>
          <w:sz w:val="26"/>
          <w:szCs w:val="26"/>
        </w:rPr>
        <w:t xml:space="preserve">(</w:t>
      </w:r>
      <w:r>
        <w:rPr>
          <w:bCs/>
          <w:sz w:val="26"/>
          <w:szCs w:val="26"/>
        </w:rPr>
        <w:t xml:space="preserve">за исключением надбавки за выслугу лет) и минимальной ставки заработной платы по профессии формируют ставку заработной платы конкретного работника.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center"/>
        <w:rPr>
          <w:sz w:val="26"/>
          <w:szCs w:val="26"/>
        </w:rPr>
      </w:pPr>
      <w:r>
        <w:rPr>
          <w:bCs/>
          <w:sz w:val="26"/>
          <w:szCs w:val="26"/>
        </w:rPr>
        <w:t xml:space="preserve">___________</w:t>
      </w:r>
      <w:r>
        <w:rPr>
          <w:sz w:val="26"/>
          <w:szCs w:val="26"/>
        </w:rPr>
      </w:r>
    </w:p>
    <w:sectPr>
      <w:footnotePr/>
      <w:endnotePr/>
      <w:type w:val="nextPage"/>
      <w:pgSz w:w="11906" w:h="16838" w:orient="portrait"/>
      <w:pgMar w:top="850" w:right="709" w:bottom="992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Mangal">
    <w:panose1 w:val="02040503050406030204"/>
  </w:font>
  <w:font w:name="Liberation Sans">
    <w:panose1 w:val="020B0604020202020204"/>
  </w:font>
  <w:font w:name="Symbol">
    <w:panose1 w:val="05010000000000000000"/>
  </w:font>
  <w:font w:name="Calibri">
    <w:panose1 w:val="020F0502020204030204"/>
  </w:font>
  <w:font w:name="Microsoft YaHei">
    <w:panose1 w:val="020B060302020202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6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multiLevelType w:val="hybridMultilevel"/>
    <w:lvl w:ilvl="0">
      <w:start w:val="12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shd w:val="clear" w:color="auto" w:fill="ffffff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</w:rPr>
    </w:lvl>
    <w:lvl w:ilvl="2">
      <w:start w:val="1"/>
      <w:numFmt w:val="decimal"/>
      <w:isLgl w:val="false"/>
      <w:suff w:val="tab"/>
      <w:lvlText w:val="%1.%2.%3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</w:rPr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rFonts w:ascii="Times New Roman" w:hAnsi="Times New Roman" w:cs="Times New Roman"/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cs="Times New Roman"/>
        <w:b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13.3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5747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suff w:val="tab"/>
      <w:lvlText w:val="%1.%2"/>
      <w:lvlJc w:val="left"/>
      <w:pPr>
        <w:ind w:left="1080" w:hanging="360"/>
      </w:pPr>
      <w:rPr>
        <w:b w:val="0"/>
      </w:rPr>
    </w:lvl>
    <w:lvl w:ilvl="2">
      <w:start w:val="1"/>
      <w:numFmt w:val="decimal"/>
      <w:isLgl/>
      <w:suff w:val="tab"/>
      <w:lvlText w:val="%1.%2.%3"/>
      <w:lvlJc w:val="left"/>
      <w:pPr>
        <w:ind w:left="1800" w:hanging="720"/>
      </w:pPr>
      <w:rPr>
        <w:b w:val="0"/>
      </w:rPr>
    </w:lvl>
    <w:lvl w:ilvl="3">
      <w:start w:val="1"/>
      <w:numFmt w:val="decimal"/>
      <w:isLgl/>
      <w:suff w:val="tab"/>
      <w:lvlText w:val="%1.%2.%3.%4"/>
      <w:lvlJc w:val="left"/>
      <w:pPr>
        <w:ind w:left="2160" w:hanging="720"/>
      </w:pPr>
      <w:rPr>
        <w:b w:val="0"/>
      </w:rPr>
    </w:lvl>
    <w:lvl w:ilvl="4">
      <w:start w:val="1"/>
      <w:numFmt w:val="decimal"/>
      <w:isLgl/>
      <w:suff w:val="tab"/>
      <w:lvlText w:val="%1.%2.%3.%4.%5"/>
      <w:lvlJc w:val="left"/>
      <w:pPr>
        <w:ind w:left="2880" w:hanging="1080"/>
      </w:pPr>
      <w:rPr>
        <w:b w:val="0"/>
      </w:rPr>
    </w:lvl>
    <w:lvl w:ilvl="5">
      <w:start w:val="1"/>
      <w:numFmt w:val="decimal"/>
      <w:isLgl/>
      <w:suff w:val="tab"/>
      <w:lvlText w:val="%1.%2.%3.%4.%5.%6"/>
      <w:lvlJc w:val="left"/>
      <w:pPr>
        <w:ind w:left="3600" w:hanging="1440"/>
      </w:pPr>
      <w:rPr>
        <w:b w:val="0"/>
      </w:rPr>
    </w:lvl>
    <w:lvl w:ilvl="6">
      <w:start w:val="1"/>
      <w:numFmt w:val="decimal"/>
      <w:isLgl/>
      <w:suff w:val="tab"/>
      <w:lvlText w:val="%1.%2.%3.%4.%5.%6.%7"/>
      <w:lvlJc w:val="left"/>
      <w:pPr>
        <w:ind w:left="3960" w:hanging="1440"/>
      </w:pPr>
      <w:rPr>
        <w:b w:val="0"/>
      </w:rPr>
    </w:lvl>
    <w:lvl w:ilvl="7">
      <w:start w:val="1"/>
      <w:numFmt w:val="decimal"/>
      <w:isLgl/>
      <w:suff w:val="tab"/>
      <w:lvlText w:val="%1.%2.%3.%4.%5.%6.%7.%8"/>
      <w:lvlJc w:val="left"/>
      <w:pPr>
        <w:ind w:left="4680" w:hanging="1800"/>
      </w:pPr>
      <w:rPr>
        <w:b w:val="0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040" w:hanging="1800"/>
      </w:pPr>
      <w:rPr>
        <w:b w:val="0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18" w:hanging="1410"/>
      </w:pPr>
    </w:lvl>
    <w:lvl w:ilvl="1">
      <w:start w:val="1"/>
      <w:numFmt w:val="decimal"/>
      <w:isLgl/>
      <w:suff w:val="tab"/>
      <w:lvlText w:val="%1.%2."/>
      <w:lvlJc w:val="left"/>
      <w:pPr>
        <w:ind w:left="1068" w:hanging="360"/>
      </w:pPr>
    </w:lvl>
    <w:lvl w:ilvl="2">
      <w:start w:val="1"/>
      <w:numFmt w:val="decimal"/>
      <w:isLgl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428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1788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1788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508" w:hanging="180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1800" w:hanging="720"/>
      </w:pPr>
      <w:rPr>
        <w:color w:val="444444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color w:val="444444"/>
      </w:rPr>
    </w:lvl>
    <w:lvl w:ilvl="3">
      <w:start w:val="1"/>
      <w:numFmt w:val="decimal"/>
      <w:isLgl/>
      <w:suff w:val="tab"/>
      <w:lvlText w:val="%1.%2.%3.%4."/>
      <w:lvlJc w:val="left"/>
      <w:pPr>
        <w:ind w:left="2160" w:hanging="1080"/>
      </w:pPr>
      <w:rPr>
        <w:color w:val="444444"/>
      </w:rPr>
    </w:lvl>
    <w:lvl w:ilvl="4">
      <w:start w:val="1"/>
      <w:numFmt w:val="decimal"/>
      <w:isLgl/>
      <w:suff w:val="tab"/>
      <w:lvlText w:val="%1.%2.%3.%4.%5."/>
      <w:lvlJc w:val="left"/>
      <w:pPr>
        <w:ind w:left="2160" w:hanging="1080"/>
      </w:pPr>
      <w:rPr>
        <w:color w:val="444444"/>
      </w:rPr>
    </w:lvl>
    <w:lvl w:ilvl="5">
      <w:start w:val="1"/>
      <w:numFmt w:val="decimal"/>
      <w:isLgl/>
      <w:suff w:val="tab"/>
      <w:lvlText w:val="%1.%2.%3.%4.%5.%6."/>
      <w:lvlJc w:val="left"/>
      <w:pPr>
        <w:ind w:left="2520" w:hanging="1440"/>
      </w:pPr>
      <w:rPr>
        <w:color w:val="444444"/>
      </w:rPr>
    </w:lvl>
    <w:lvl w:ilvl="6">
      <w:start w:val="1"/>
      <w:numFmt w:val="decimal"/>
      <w:isLgl/>
      <w:suff w:val="tab"/>
      <w:lvlText w:val="%1.%2.%3.%4.%5.%6.%7."/>
      <w:lvlJc w:val="left"/>
      <w:pPr>
        <w:ind w:left="2520" w:hanging="1440"/>
      </w:pPr>
      <w:rPr>
        <w:color w:val="444444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880" w:hanging="1800"/>
      </w:pPr>
      <w:rPr>
        <w:color w:val="444444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80" w:hanging="1800"/>
      </w:pPr>
      <w:rPr>
        <w:color w:val="444444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55" w:hanging="39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9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ascii="Times New Roman" w:hAnsi="Times New Roman" w:eastAsia="Times New Roman" w:cs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540" w:hanging="405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0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4"/>
  </w:num>
  <w:num w:numId="8">
    <w:abstractNumId w:val="22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4"/>
  </w:num>
  <w:num w:numId="14">
    <w:abstractNumId w:val="9"/>
  </w:num>
  <w:num w:numId="15">
    <w:abstractNumId w:val="26"/>
  </w:num>
  <w:num w:numId="16">
    <w:abstractNumId w:val="3"/>
  </w:num>
  <w:num w:numId="17">
    <w:abstractNumId w:val="7"/>
  </w:num>
  <w:num w:numId="18">
    <w:abstractNumId w:val="23"/>
  </w:num>
  <w:num w:numId="19">
    <w:abstractNumId w:val="2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2"/>
  </w:num>
  <w:num w:numId="26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22">
    <w:name w:val="Heading 5 Char"/>
    <w:basedOn w:val="720"/>
    <w:link w:val="715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20"/>
    <w:link w:val="716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20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20"/>
    <w:link w:val="718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20"/>
    <w:link w:val="719"/>
    <w:uiPriority w:val="9"/>
    <w:rPr>
      <w:rFonts w:ascii="Arial" w:hAnsi="Arial" w:eastAsia="Arial" w:cs="Arial"/>
      <w:i/>
      <w:iCs/>
      <w:sz w:val="21"/>
      <w:szCs w:val="21"/>
    </w:rPr>
  </w:style>
  <w:style w:type="character" w:styleId="37">
    <w:name w:val="Subtitle Char"/>
    <w:basedOn w:val="720"/>
    <w:link w:val="733"/>
    <w:uiPriority w:val="11"/>
    <w:rPr>
      <w:sz w:val="24"/>
      <w:szCs w:val="24"/>
    </w:rPr>
  </w:style>
  <w:style w:type="character" w:styleId="39">
    <w:name w:val="Quote Char"/>
    <w:link w:val="735"/>
    <w:uiPriority w:val="29"/>
    <w:rPr>
      <w:i/>
    </w:rPr>
  </w:style>
  <w:style w:type="character" w:styleId="41">
    <w:name w:val="Intense Quote Char"/>
    <w:link w:val="737"/>
    <w:uiPriority w:val="30"/>
    <w:rPr>
      <w:i/>
    </w:rPr>
  </w:style>
  <w:style w:type="character" w:styleId="47">
    <w:name w:val="Caption Char"/>
    <w:basedOn w:val="928"/>
    <w:link w:val="740"/>
    <w:uiPriority w:val="99"/>
  </w:style>
  <w:style w:type="character" w:styleId="176">
    <w:name w:val="Footnote Text Char"/>
    <w:link w:val="868"/>
    <w:uiPriority w:val="99"/>
    <w:rPr>
      <w:sz w:val="18"/>
    </w:rPr>
  </w:style>
  <w:style w:type="character" w:styleId="179">
    <w:name w:val="Endnote Text Char"/>
    <w:link w:val="871"/>
    <w:uiPriority w:val="99"/>
    <w:rPr>
      <w:sz w:val="20"/>
    </w:rPr>
  </w:style>
  <w:style w:type="paragraph" w:styleId="710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711">
    <w:name w:val="Heading 1"/>
    <w:basedOn w:val="710"/>
    <w:next w:val="710"/>
    <w:link w:val="893"/>
    <w:uiPriority w:val="9"/>
    <w:qFormat/>
    <w:pPr>
      <w:keepLines/>
      <w:keepNext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712">
    <w:name w:val="Heading 2"/>
    <w:basedOn w:val="710"/>
    <w:next w:val="710"/>
    <w:link w:val="885"/>
    <w:semiHidden/>
    <w:unhideWhenUsed/>
    <w:qFormat/>
    <w:pPr>
      <w:jc w:val="center"/>
      <w:keepNext/>
      <w:outlineLvl w:val="1"/>
    </w:pPr>
    <w:rPr>
      <w:rFonts w:ascii="Arial" w:hAnsi="Arial" w:eastAsia="Arial Unicode MS" w:cs="Arial"/>
      <w:b/>
      <w:bCs/>
      <w:sz w:val="32"/>
      <w:szCs w:val="32"/>
    </w:rPr>
  </w:style>
  <w:style w:type="paragraph" w:styleId="713">
    <w:name w:val="Heading 3"/>
    <w:basedOn w:val="710"/>
    <w:next w:val="710"/>
    <w:link w:val="886"/>
    <w:semiHidden/>
    <w:unhideWhenUsed/>
    <w:qFormat/>
    <w:pPr>
      <w:jc w:val="center"/>
      <w:keepNext/>
      <w:outlineLvl w:val="2"/>
    </w:pPr>
    <w:rPr>
      <w:rFonts w:ascii="Arial" w:hAnsi="Arial" w:eastAsia="Arial Unicode MS" w:cs="Arial"/>
      <w:b/>
      <w:bCs/>
      <w:spacing w:val="-20"/>
      <w:sz w:val="40"/>
      <w:szCs w:val="40"/>
    </w:rPr>
  </w:style>
  <w:style w:type="paragraph" w:styleId="714">
    <w:name w:val="Heading 4"/>
    <w:basedOn w:val="710"/>
    <w:next w:val="710"/>
    <w:link w:val="894"/>
    <w:uiPriority w:val="9"/>
    <w:semiHidden/>
    <w:unhideWhenUsed/>
    <w:qFormat/>
    <w:pPr>
      <w:keepLines/>
      <w:keepNext/>
      <w:spacing w:before="4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715">
    <w:name w:val="Heading 5"/>
    <w:basedOn w:val="710"/>
    <w:next w:val="710"/>
    <w:link w:val="7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16">
    <w:name w:val="Heading 6"/>
    <w:basedOn w:val="710"/>
    <w:next w:val="710"/>
    <w:link w:val="72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7">
    <w:name w:val="Heading 7"/>
    <w:basedOn w:val="710"/>
    <w:next w:val="710"/>
    <w:link w:val="72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8">
    <w:name w:val="Heading 8"/>
    <w:basedOn w:val="710"/>
    <w:next w:val="710"/>
    <w:link w:val="73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basedOn w:val="710"/>
    <w:next w:val="710"/>
    <w:link w:val="73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 w:default="1">
    <w:name w:val="Default Paragraph Font"/>
    <w:uiPriority w:val="1"/>
    <w:semiHidden/>
    <w:unhideWhenUsed/>
  </w:style>
  <w:style w:type="table" w:styleId="7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2" w:default="1">
    <w:name w:val="No List"/>
    <w:uiPriority w:val="99"/>
    <w:semiHidden/>
    <w:unhideWhenUsed/>
  </w:style>
  <w:style w:type="character" w:styleId="723" w:customStyle="1">
    <w:name w:val="Heading 1 Char"/>
    <w:basedOn w:val="720"/>
    <w:uiPriority w:val="9"/>
    <w:rPr>
      <w:rFonts w:ascii="Arial" w:hAnsi="Arial" w:eastAsia="Arial" w:cs="Arial"/>
      <w:sz w:val="40"/>
      <w:szCs w:val="40"/>
    </w:rPr>
  </w:style>
  <w:style w:type="character" w:styleId="724" w:customStyle="1">
    <w:name w:val="Heading 2 Char"/>
    <w:basedOn w:val="720"/>
    <w:uiPriority w:val="9"/>
    <w:rPr>
      <w:rFonts w:ascii="Arial" w:hAnsi="Arial" w:eastAsia="Arial" w:cs="Arial"/>
      <w:sz w:val="34"/>
    </w:rPr>
  </w:style>
  <w:style w:type="character" w:styleId="725" w:customStyle="1">
    <w:name w:val="Heading 3 Char"/>
    <w:basedOn w:val="720"/>
    <w:uiPriority w:val="9"/>
    <w:rPr>
      <w:rFonts w:ascii="Arial" w:hAnsi="Arial" w:eastAsia="Arial" w:cs="Arial"/>
      <w:sz w:val="30"/>
      <w:szCs w:val="30"/>
    </w:rPr>
  </w:style>
  <w:style w:type="character" w:styleId="726" w:customStyle="1">
    <w:name w:val="Heading 4 Char"/>
    <w:basedOn w:val="720"/>
    <w:uiPriority w:val="9"/>
    <w:rPr>
      <w:rFonts w:ascii="Arial" w:hAnsi="Arial" w:eastAsia="Arial" w:cs="Arial"/>
      <w:b/>
      <w:bCs/>
      <w:sz w:val="26"/>
      <w:szCs w:val="26"/>
    </w:rPr>
  </w:style>
  <w:style w:type="character" w:styleId="727" w:customStyle="1">
    <w:name w:val="Заголовок 5 Знак"/>
    <w:basedOn w:val="720"/>
    <w:link w:val="715"/>
    <w:uiPriority w:val="9"/>
    <w:rPr>
      <w:rFonts w:ascii="Arial" w:hAnsi="Arial" w:eastAsia="Arial" w:cs="Arial"/>
      <w:b/>
      <w:bCs/>
      <w:sz w:val="24"/>
      <w:szCs w:val="24"/>
    </w:rPr>
  </w:style>
  <w:style w:type="character" w:styleId="728" w:customStyle="1">
    <w:name w:val="Заголовок 6 Знак"/>
    <w:basedOn w:val="720"/>
    <w:link w:val="716"/>
    <w:uiPriority w:val="9"/>
    <w:rPr>
      <w:rFonts w:ascii="Arial" w:hAnsi="Arial" w:eastAsia="Arial" w:cs="Arial"/>
      <w:b/>
      <w:bCs/>
      <w:sz w:val="22"/>
      <w:szCs w:val="22"/>
    </w:rPr>
  </w:style>
  <w:style w:type="character" w:styleId="729" w:customStyle="1">
    <w:name w:val="Заголовок 7 Знак"/>
    <w:basedOn w:val="720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0" w:customStyle="1">
    <w:name w:val="Заголовок 8 Знак"/>
    <w:basedOn w:val="720"/>
    <w:link w:val="718"/>
    <w:uiPriority w:val="9"/>
    <w:rPr>
      <w:rFonts w:ascii="Arial" w:hAnsi="Arial" w:eastAsia="Arial" w:cs="Arial"/>
      <w:i/>
      <w:iCs/>
      <w:sz w:val="22"/>
      <w:szCs w:val="22"/>
    </w:rPr>
  </w:style>
  <w:style w:type="character" w:styleId="731" w:customStyle="1">
    <w:name w:val="Заголовок 9 Знак"/>
    <w:basedOn w:val="720"/>
    <w:link w:val="719"/>
    <w:uiPriority w:val="9"/>
    <w:rPr>
      <w:rFonts w:ascii="Arial" w:hAnsi="Arial" w:eastAsia="Arial" w:cs="Arial"/>
      <w:i/>
      <w:iCs/>
      <w:sz w:val="21"/>
      <w:szCs w:val="21"/>
    </w:rPr>
  </w:style>
  <w:style w:type="character" w:styleId="732" w:customStyle="1">
    <w:name w:val="Title Char"/>
    <w:basedOn w:val="720"/>
    <w:uiPriority w:val="10"/>
    <w:rPr>
      <w:sz w:val="48"/>
      <w:szCs w:val="48"/>
    </w:rPr>
  </w:style>
  <w:style w:type="paragraph" w:styleId="733">
    <w:name w:val="Subtitle"/>
    <w:basedOn w:val="710"/>
    <w:next w:val="710"/>
    <w:link w:val="734"/>
    <w:uiPriority w:val="11"/>
    <w:qFormat/>
    <w:pPr>
      <w:spacing w:before="200" w:after="200"/>
    </w:pPr>
  </w:style>
  <w:style w:type="character" w:styleId="734" w:customStyle="1">
    <w:name w:val="Подзаголовок Знак"/>
    <w:basedOn w:val="720"/>
    <w:link w:val="733"/>
    <w:uiPriority w:val="11"/>
    <w:rPr>
      <w:sz w:val="24"/>
      <w:szCs w:val="24"/>
    </w:rPr>
  </w:style>
  <w:style w:type="paragraph" w:styleId="735">
    <w:name w:val="Quote"/>
    <w:basedOn w:val="710"/>
    <w:next w:val="710"/>
    <w:link w:val="736"/>
    <w:uiPriority w:val="29"/>
    <w:qFormat/>
    <w:pPr>
      <w:ind w:left="720" w:right="720"/>
    </w:pPr>
    <w:rPr>
      <w:i/>
    </w:rPr>
  </w:style>
  <w:style w:type="character" w:styleId="736" w:customStyle="1">
    <w:name w:val="Цитата 2 Знак"/>
    <w:link w:val="735"/>
    <w:uiPriority w:val="29"/>
    <w:rPr>
      <w:i/>
    </w:rPr>
  </w:style>
  <w:style w:type="paragraph" w:styleId="737">
    <w:name w:val="Intense Quote"/>
    <w:basedOn w:val="710"/>
    <w:next w:val="710"/>
    <w:link w:val="73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8" w:customStyle="1">
    <w:name w:val="Выделенная цитата Знак"/>
    <w:link w:val="737"/>
    <w:uiPriority w:val="30"/>
    <w:rPr>
      <w:i/>
    </w:rPr>
  </w:style>
  <w:style w:type="character" w:styleId="739" w:customStyle="1">
    <w:name w:val="Header Char"/>
    <w:basedOn w:val="720"/>
    <w:uiPriority w:val="99"/>
  </w:style>
  <w:style w:type="paragraph" w:styleId="740">
    <w:name w:val="Footer"/>
    <w:basedOn w:val="710"/>
    <w:link w:val="74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41" w:customStyle="1">
    <w:name w:val="Footer Char"/>
    <w:basedOn w:val="720"/>
    <w:uiPriority w:val="99"/>
  </w:style>
  <w:style w:type="character" w:styleId="742" w:customStyle="1">
    <w:name w:val="Нижний колонтитул Знак"/>
    <w:link w:val="740"/>
    <w:uiPriority w:val="99"/>
  </w:style>
  <w:style w:type="table" w:styleId="743" w:customStyle="1">
    <w:name w:val="Table Grid Light"/>
    <w:basedOn w:val="72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4">
    <w:name w:val="Plain Table 1"/>
    <w:basedOn w:val="72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2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1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2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3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4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5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6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1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2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3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4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5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6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1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2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3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4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5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6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 w:customStyle="1">
    <w:name w:val="Grid Table 4 - Accent 1"/>
    <w:basedOn w:val="7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72" w:customStyle="1">
    <w:name w:val="Grid Table 4 - Accent 2"/>
    <w:basedOn w:val="7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3" w:customStyle="1">
    <w:name w:val="Grid Table 4 - Accent 3"/>
    <w:basedOn w:val="7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4" w:customStyle="1">
    <w:name w:val="Grid Table 4 - Accent 4"/>
    <w:basedOn w:val="7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5" w:customStyle="1">
    <w:name w:val="Grid Table 4 - Accent 5"/>
    <w:basedOn w:val="7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76" w:customStyle="1">
    <w:name w:val="Grid Table 4 - Accent 6"/>
    <w:basedOn w:val="7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7">
    <w:name w:val="Grid Table 5 Dark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1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2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3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4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5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6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4">
    <w:name w:val="Grid Table 6 Colorful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5" w:customStyle="1">
    <w:name w:val="Grid Table 6 Colorful - Accent 1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86" w:customStyle="1">
    <w:name w:val="Grid Table 6 Colorful - Accent 2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7" w:customStyle="1">
    <w:name w:val="Grid Table 6 Colorful - Accent 3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8" w:customStyle="1">
    <w:name w:val="Grid Table 6 Colorful - Accent 4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9" w:customStyle="1">
    <w:name w:val="Grid Table 6 Colorful - Accent 5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90" w:customStyle="1">
    <w:name w:val="Grid Table 6 Colorful - Accent 6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91">
    <w:name w:val="Grid Table 7 Colorful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1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2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3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4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5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6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basedOn w:val="7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1"/>
    <w:basedOn w:val="7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2"/>
    <w:basedOn w:val="7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3"/>
    <w:basedOn w:val="7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4"/>
    <w:basedOn w:val="7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5"/>
    <w:basedOn w:val="7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6"/>
    <w:basedOn w:val="7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1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2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3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4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5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6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1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2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3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4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5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6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1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2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3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4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5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6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1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2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3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4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5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6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>
    <w:name w:val="List Table 6 Colorful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4" w:customStyle="1">
    <w:name w:val="List Table 6 Colorful - Accent 1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35" w:customStyle="1">
    <w:name w:val="List Table 6 Colorful - Accent 2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6" w:customStyle="1">
    <w:name w:val="List Table 6 Colorful - Accent 3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7" w:customStyle="1">
    <w:name w:val="List Table 6 Colorful - Accent 4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8" w:customStyle="1">
    <w:name w:val="List Table 6 Colorful - Accent 5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39" w:customStyle="1">
    <w:name w:val="List Table 6 Colorful - Accent 6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0">
    <w:name w:val="List Table 7 Colorful"/>
    <w:basedOn w:val="7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1"/>
    <w:basedOn w:val="7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2"/>
    <w:basedOn w:val="7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3"/>
    <w:basedOn w:val="7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4"/>
    <w:basedOn w:val="7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5"/>
    <w:basedOn w:val="7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6"/>
    <w:basedOn w:val="7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ned - Accent"/>
    <w:basedOn w:val="72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Lined - Accent 1"/>
    <w:basedOn w:val="72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49" w:customStyle="1">
    <w:name w:val="Lined - Accent 2"/>
    <w:basedOn w:val="72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0" w:customStyle="1">
    <w:name w:val="Lined - Accent 3"/>
    <w:basedOn w:val="72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1" w:customStyle="1">
    <w:name w:val="Lined - Accent 4"/>
    <w:basedOn w:val="72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2" w:customStyle="1">
    <w:name w:val="Lined - Accent 5"/>
    <w:basedOn w:val="72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53" w:customStyle="1">
    <w:name w:val="Lined - Accent 6"/>
    <w:basedOn w:val="72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4" w:customStyle="1">
    <w:name w:val="Bordered &amp; Lined - Accent"/>
    <w:basedOn w:val="72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Bordered &amp; Lined - Accent 1"/>
    <w:basedOn w:val="72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56" w:customStyle="1">
    <w:name w:val="Bordered &amp; Lined - Accent 2"/>
    <w:basedOn w:val="72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7" w:customStyle="1">
    <w:name w:val="Bordered &amp; Lined - Accent 3"/>
    <w:basedOn w:val="72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8" w:customStyle="1">
    <w:name w:val="Bordered &amp; Lined - Accent 4"/>
    <w:basedOn w:val="72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9" w:customStyle="1">
    <w:name w:val="Bordered &amp; Lined - Accent 5"/>
    <w:basedOn w:val="72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60" w:customStyle="1">
    <w:name w:val="Bordered &amp; Lined - Accent 6"/>
    <w:basedOn w:val="72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1" w:customStyle="1">
    <w:name w:val="Bordered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2" w:customStyle="1">
    <w:name w:val="Bordered - Accent 1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63" w:customStyle="1">
    <w:name w:val="Bordered - Accent 2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4" w:customStyle="1">
    <w:name w:val="Bordered - Accent 3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5" w:customStyle="1">
    <w:name w:val="Bordered - Accent 4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6" w:customStyle="1">
    <w:name w:val="Bordered - Accent 5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67" w:customStyle="1">
    <w:name w:val="Bordered - Accent 6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68">
    <w:name w:val="footnote text"/>
    <w:basedOn w:val="710"/>
    <w:link w:val="869"/>
    <w:uiPriority w:val="99"/>
    <w:semiHidden/>
    <w:unhideWhenUsed/>
    <w:pPr>
      <w:spacing w:after="40"/>
    </w:pPr>
    <w:rPr>
      <w:sz w:val="18"/>
    </w:rPr>
  </w:style>
  <w:style w:type="character" w:styleId="869" w:customStyle="1">
    <w:name w:val="Текст сноски Знак"/>
    <w:link w:val="868"/>
    <w:uiPriority w:val="99"/>
    <w:rPr>
      <w:sz w:val="18"/>
    </w:rPr>
  </w:style>
  <w:style w:type="character" w:styleId="870">
    <w:name w:val="footnote reference"/>
    <w:basedOn w:val="720"/>
    <w:uiPriority w:val="99"/>
    <w:unhideWhenUsed/>
    <w:rPr>
      <w:vertAlign w:val="superscript"/>
    </w:rPr>
  </w:style>
  <w:style w:type="paragraph" w:styleId="871">
    <w:name w:val="endnote text"/>
    <w:basedOn w:val="710"/>
    <w:link w:val="872"/>
    <w:uiPriority w:val="99"/>
    <w:semiHidden/>
    <w:unhideWhenUsed/>
    <w:rPr>
      <w:sz w:val="20"/>
    </w:rPr>
  </w:style>
  <w:style w:type="character" w:styleId="872" w:customStyle="1">
    <w:name w:val="Текст концевой сноски Знак"/>
    <w:link w:val="871"/>
    <w:uiPriority w:val="99"/>
    <w:rPr>
      <w:sz w:val="20"/>
    </w:rPr>
  </w:style>
  <w:style w:type="character" w:styleId="873">
    <w:name w:val="endnote reference"/>
    <w:basedOn w:val="720"/>
    <w:uiPriority w:val="99"/>
    <w:semiHidden/>
    <w:unhideWhenUsed/>
    <w:rPr>
      <w:vertAlign w:val="superscript"/>
    </w:rPr>
  </w:style>
  <w:style w:type="paragraph" w:styleId="874">
    <w:name w:val="toc 1"/>
    <w:basedOn w:val="710"/>
    <w:next w:val="710"/>
    <w:uiPriority w:val="39"/>
    <w:unhideWhenUsed/>
    <w:pPr>
      <w:spacing w:after="57"/>
    </w:pPr>
  </w:style>
  <w:style w:type="paragraph" w:styleId="875">
    <w:name w:val="toc 2"/>
    <w:basedOn w:val="710"/>
    <w:next w:val="710"/>
    <w:uiPriority w:val="39"/>
    <w:unhideWhenUsed/>
    <w:pPr>
      <w:ind w:left="283"/>
      <w:spacing w:after="57"/>
    </w:pPr>
  </w:style>
  <w:style w:type="paragraph" w:styleId="876">
    <w:name w:val="toc 3"/>
    <w:basedOn w:val="710"/>
    <w:next w:val="710"/>
    <w:uiPriority w:val="39"/>
    <w:unhideWhenUsed/>
    <w:pPr>
      <w:ind w:left="567"/>
      <w:spacing w:after="57"/>
    </w:pPr>
  </w:style>
  <w:style w:type="paragraph" w:styleId="877">
    <w:name w:val="toc 4"/>
    <w:basedOn w:val="710"/>
    <w:next w:val="710"/>
    <w:uiPriority w:val="39"/>
    <w:unhideWhenUsed/>
    <w:pPr>
      <w:ind w:left="850"/>
      <w:spacing w:after="57"/>
    </w:pPr>
  </w:style>
  <w:style w:type="paragraph" w:styleId="878">
    <w:name w:val="toc 5"/>
    <w:basedOn w:val="710"/>
    <w:next w:val="710"/>
    <w:uiPriority w:val="39"/>
    <w:unhideWhenUsed/>
    <w:pPr>
      <w:ind w:left="1134"/>
      <w:spacing w:after="57"/>
    </w:pPr>
  </w:style>
  <w:style w:type="paragraph" w:styleId="879">
    <w:name w:val="toc 6"/>
    <w:basedOn w:val="710"/>
    <w:next w:val="710"/>
    <w:uiPriority w:val="39"/>
    <w:unhideWhenUsed/>
    <w:pPr>
      <w:ind w:left="1417"/>
      <w:spacing w:after="57"/>
    </w:pPr>
  </w:style>
  <w:style w:type="paragraph" w:styleId="880">
    <w:name w:val="toc 7"/>
    <w:basedOn w:val="710"/>
    <w:next w:val="710"/>
    <w:uiPriority w:val="39"/>
    <w:unhideWhenUsed/>
    <w:pPr>
      <w:ind w:left="1701"/>
      <w:spacing w:after="57"/>
    </w:pPr>
  </w:style>
  <w:style w:type="paragraph" w:styleId="881">
    <w:name w:val="toc 8"/>
    <w:basedOn w:val="710"/>
    <w:next w:val="710"/>
    <w:uiPriority w:val="39"/>
    <w:unhideWhenUsed/>
    <w:pPr>
      <w:ind w:left="1984"/>
      <w:spacing w:after="57"/>
    </w:pPr>
  </w:style>
  <w:style w:type="paragraph" w:styleId="882">
    <w:name w:val="toc 9"/>
    <w:basedOn w:val="710"/>
    <w:next w:val="710"/>
    <w:uiPriority w:val="39"/>
    <w:unhideWhenUsed/>
    <w:pPr>
      <w:ind w:left="2268"/>
      <w:spacing w:after="57"/>
    </w:pPr>
  </w:style>
  <w:style w:type="paragraph" w:styleId="883">
    <w:name w:val="TOC Heading"/>
    <w:uiPriority w:val="39"/>
    <w:unhideWhenUsed/>
  </w:style>
  <w:style w:type="paragraph" w:styleId="884">
    <w:name w:val="table of figures"/>
    <w:basedOn w:val="710"/>
    <w:next w:val="710"/>
    <w:uiPriority w:val="99"/>
    <w:unhideWhenUsed/>
  </w:style>
  <w:style w:type="character" w:styleId="885" w:customStyle="1">
    <w:name w:val="Заголовок 2 Знак"/>
    <w:basedOn w:val="720"/>
    <w:link w:val="712"/>
    <w:semiHidden/>
    <w:qFormat/>
    <w:rPr>
      <w:rFonts w:ascii="Arial" w:hAnsi="Arial" w:eastAsia="Arial Unicode MS" w:cs="Arial"/>
      <w:b/>
      <w:bCs/>
      <w:sz w:val="32"/>
      <w:szCs w:val="32"/>
      <w:lang w:eastAsia="ru-RU"/>
      <w14:ligatures w14:val="none"/>
    </w:rPr>
  </w:style>
  <w:style w:type="character" w:styleId="886" w:customStyle="1">
    <w:name w:val="Заголовок 3 Знак"/>
    <w:basedOn w:val="720"/>
    <w:link w:val="713"/>
    <w:semiHidden/>
    <w:qFormat/>
    <w:rPr>
      <w:rFonts w:ascii="Arial" w:hAnsi="Arial" w:eastAsia="Arial Unicode MS" w:cs="Arial"/>
      <w:b/>
      <w:bCs/>
      <w:spacing w:val="-20"/>
      <w:sz w:val="40"/>
      <w:szCs w:val="40"/>
      <w:lang w:eastAsia="ru-RU"/>
      <w14:ligatures w14:val="none"/>
    </w:rPr>
  </w:style>
  <w:style w:type="paragraph" w:styleId="887">
    <w:name w:val="List Paragraph"/>
    <w:basedOn w:val="710"/>
    <w:link w:val="88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888" w:customStyle="1">
    <w:name w:val="Абзац списка Знак"/>
    <w:link w:val="887"/>
    <w:uiPriority w:val="34"/>
    <w:rPr>
      <w:rFonts w:ascii="Calibri" w:hAnsi="Calibri" w:eastAsia="Calibri" w:cs="Times New Roman"/>
      <w14:ligatures w14:val="none"/>
    </w:rPr>
  </w:style>
  <w:style w:type="table" w:styleId="889">
    <w:name w:val="Table Grid"/>
    <w:basedOn w:val="721"/>
    <w:uiPriority w:val="99"/>
    <w:pPr>
      <w:spacing w:after="0" w:line="240" w:lineRule="auto"/>
    </w:pPr>
    <w:rPr>
      <w14:ligatures w14:val="non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0" w:customStyle="1">
    <w:name w:val="StGen0"/>
    <w:basedOn w:val="710"/>
    <w:next w:val="892"/>
    <w:pPr>
      <w:spacing w:before="100" w:beforeAutospacing="1" w:after="100" w:afterAutospacing="1"/>
    </w:pPr>
  </w:style>
  <w:style w:type="character" w:styleId="891">
    <w:name w:val="Strong"/>
    <w:qFormat/>
    <w:rPr>
      <w:b/>
      <w:bCs/>
    </w:rPr>
  </w:style>
  <w:style w:type="paragraph" w:styleId="892">
    <w:name w:val="Normal (Web)"/>
    <w:basedOn w:val="710"/>
    <w:uiPriority w:val="99"/>
    <w:unhideWhenUsed/>
    <w:qFormat/>
  </w:style>
  <w:style w:type="character" w:styleId="893" w:customStyle="1">
    <w:name w:val="Заголовок 1 Знак"/>
    <w:basedOn w:val="720"/>
    <w:link w:val="71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ru-RU"/>
      <w14:ligatures w14:val="none"/>
    </w:rPr>
  </w:style>
  <w:style w:type="character" w:styleId="894" w:customStyle="1">
    <w:name w:val="Заголовок 4 Знак"/>
    <w:basedOn w:val="720"/>
    <w:link w:val="714"/>
    <w:uiPriority w:val="9"/>
    <w:semiHidden/>
    <w:rPr>
      <w:rFonts w:asciiTheme="majorHAnsi" w:hAnsiTheme="majorHAnsi" w:eastAsiaTheme="majorEastAsia" w:cstheme="majorBidi"/>
      <w:i/>
      <w:iCs/>
      <w:color w:val="2f5496" w:themeColor="accent1" w:themeShade="BF"/>
      <w:sz w:val="24"/>
      <w:szCs w:val="24"/>
      <w:lang w:eastAsia="ru-RU"/>
      <w14:ligatures w14:val="none"/>
    </w:rPr>
  </w:style>
  <w:style w:type="numbering" w:styleId="895" w:customStyle="1">
    <w:name w:val="Нет списка1"/>
    <w:next w:val="722"/>
    <w:uiPriority w:val="99"/>
    <w:semiHidden/>
    <w:unhideWhenUsed/>
  </w:style>
  <w:style w:type="character" w:styleId="896" w:customStyle="1">
    <w:name w:val="Интернет-ссылка"/>
    <w:rPr>
      <w:color w:val="000080"/>
      <w:u w:val="single"/>
    </w:rPr>
  </w:style>
  <w:style w:type="character" w:styleId="897" w:customStyle="1">
    <w:name w:val="WW8Num18z0"/>
    <w:qFormat/>
  </w:style>
  <w:style w:type="character" w:styleId="898" w:customStyle="1">
    <w:name w:val="WW8Num18z1"/>
    <w:qFormat/>
    <w:rPr>
      <w:rFonts w:ascii="Times New Roman" w:hAnsi="Times New Roman" w:cs="Times New Roman"/>
      <w:b/>
    </w:rPr>
  </w:style>
  <w:style w:type="character" w:styleId="899" w:customStyle="1">
    <w:name w:val="WW8Num22z0"/>
    <w:qFormat/>
  </w:style>
  <w:style w:type="character" w:styleId="900" w:customStyle="1">
    <w:name w:val="WW8Num22z1"/>
    <w:qFormat/>
    <w:rPr>
      <w:rFonts w:ascii="Times New Roman" w:hAnsi="Times New Roman" w:cs="Times New Roman"/>
      <w:b/>
    </w:rPr>
  </w:style>
  <w:style w:type="character" w:styleId="901" w:customStyle="1">
    <w:name w:val="WW8Num22z2"/>
    <w:qFormat/>
    <w:rPr>
      <w:rFonts w:ascii="Times New Roman" w:hAnsi="Times New Roman" w:cs="Times New Roman"/>
      <w:b/>
      <w:i w:val="0"/>
    </w:rPr>
  </w:style>
  <w:style w:type="character" w:styleId="902" w:customStyle="1">
    <w:name w:val="WW8Num7z0"/>
    <w:qFormat/>
    <w:rPr>
      <w:rFonts w:ascii="Symbol" w:hAnsi="Symbol" w:cs="Symbol"/>
    </w:rPr>
  </w:style>
  <w:style w:type="character" w:styleId="903" w:customStyle="1">
    <w:name w:val="WW8Num7z1"/>
    <w:qFormat/>
    <w:rPr>
      <w:rFonts w:ascii="Times New Roman" w:hAnsi="Times New Roman" w:cs="Times New Roman"/>
      <w:b/>
    </w:rPr>
  </w:style>
  <w:style w:type="character" w:styleId="904" w:customStyle="1">
    <w:name w:val="WW8Num1z0"/>
    <w:qFormat/>
  </w:style>
  <w:style w:type="character" w:styleId="905" w:customStyle="1">
    <w:name w:val="WW8Num1z1"/>
    <w:qFormat/>
    <w:rPr>
      <w:rFonts w:ascii="Times New Roman" w:hAnsi="Times New Roman" w:cs="Times New Roman"/>
      <w:b/>
    </w:rPr>
  </w:style>
  <w:style w:type="character" w:styleId="906" w:customStyle="1">
    <w:name w:val="Символ нумерации"/>
    <w:qFormat/>
  </w:style>
  <w:style w:type="character" w:styleId="907" w:customStyle="1">
    <w:name w:val="ListLabel 1"/>
    <w:qFormat/>
    <w:rPr>
      <w:rFonts w:ascii="Times New Roman" w:hAnsi="Times New Roman" w:cs="Times New Roman"/>
      <w:b/>
    </w:rPr>
  </w:style>
  <w:style w:type="character" w:styleId="908" w:customStyle="1">
    <w:name w:val="ListLabel 2"/>
    <w:qFormat/>
    <w:rPr>
      <w:rFonts w:cs="Times New Roman"/>
      <w:b/>
    </w:rPr>
  </w:style>
  <w:style w:type="character" w:styleId="909" w:customStyle="1">
    <w:name w:val="ListLabel 3"/>
    <w:qFormat/>
    <w:rPr>
      <w:rFonts w:cs="Times New Roman"/>
      <w:b/>
    </w:rPr>
  </w:style>
  <w:style w:type="character" w:styleId="910" w:customStyle="1">
    <w:name w:val="ListLabel 4"/>
    <w:qFormat/>
    <w:rPr>
      <w:rFonts w:cs="Times New Roman"/>
      <w:b/>
      <w:i w:val="0"/>
    </w:rPr>
  </w:style>
  <w:style w:type="character" w:styleId="911" w:customStyle="1">
    <w:name w:val="ListLabel 5"/>
    <w:qFormat/>
    <w:rPr>
      <w:rFonts w:cs="Symbol"/>
    </w:rPr>
  </w:style>
  <w:style w:type="character" w:styleId="912" w:customStyle="1">
    <w:name w:val="ListLabel 6"/>
    <w:qFormat/>
    <w:rPr>
      <w:rFonts w:cs="Times New Roman"/>
      <w:b/>
    </w:rPr>
  </w:style>
  <w:style w:type="character" w:styleId="913" w:customStyle="1">
    <w:name w:val="ListLabel 7"/>
    <w:qFormat/>
    <w:rPr>
      <w:rFonts w:cs="Times New Roman"/>
      <w:b/>
    </w:rPr>
  </w:style>
  <w:style w:type="character" w:styleId="914" w:customStyle="1">
    <w:name w:val="ListLabel 8"/>
    <w:qFormat/>
    <w:rPr>
      <w:rFonts w:cs="Symbol"/>
    </w:rPr>
  </w:style>
  <w:style w:type="character" w:styleId="915" w:customStyle="1">
    <w:name w:val="ListLabel 9"/>
    <w:qFormat/>
    <w:rPr>
      <w:rFonts w:cs="Symbol"/>
    </w:rPr>
  </w:style>
  <w:style w:type="character" w:styleId="916" w:customStyle="1">
    <w:name w:val="ListLabel 10"/>
    <w:qFormat/>
    <w:rPr>
      <w:rFonts w:cs="Symbol"/>
    </w:rPr>
  </w:style>
  <w:style w:type="character" w:styleId="917" w:customStyle="1">
    <w:name w:val="ListLabel 11"/>
    <w:qFormat/>
    <w:rPr>
      <w:rFonts w:cs="Symbol"/>
    </w:rPr>
  </w:style>
  <w:style w:type="character" w:styleId="918" w:customStyle="1">
    <w:name w:val="ListLabel 12"/>
    <w:qFormat/>
    <w:rPr>
      <w:rFonts w:cs="Symbol"/>
    </w:rPr>
  </w:style>
  <w:style w:type="character" w:styleId="919" w:customStyle="1">
    <w:name w:val="ListLabel 13"/>
    <w:qFormat/>
    <w:rPr>
      <w:rFonts w:cs="Symbol"/>
    </w:rPr>
  </w:style>
  <w:style w:type="character" w:styleId="920" w:customStyle="1">
    <w:name w:val="ListLabel 14"/>
    <w:qFormat/>
    <w:rPr>
      <w:rFonts w:cs="Times New Roman"/>
      <w:b/>
    </w:rPr>
  </w:style>
  <w:style w:type="character" w:styleId="921" w:customStyle="1">
    <w:name w:val="ListLabel 15"/>
    <w:qFormat/>
    <w:rPr>
      <w:rFonts w:ascii="Times New Roman" w:hAnsi="Times New Roman" w:cs="Times New Roman"/>
      <w:b/>
    </w:rPr>
  </w:style>
  <w:style w:type="character" w:styleId="922" w:customStyle="1">
    <w:name w:val="ListLabel 16"/>
    <w:qFormat/>
    <w:rPr>
      <w:rFonts w:cs="Times New Roman"/>
      <w:b/>
    </w:rPr>
  </w:style>
  <w:style w:type="paragraph" w:styleId="923">
    <w:name w:val="Title"/>
    <w:basedOn w:val="710"/>
    <w:next w:val="925"/>
    <w:link w:val="924"/>
    <w:qFormat/>
    <w:pPr>
      <w:keepNext/>
      <w:spacing w:before="240" w:after="120"/>
    </w:pPr>
    <w:rPr>
      <w:rFonts w:ascii="Liberation Sans" w:hAnsi="Liberation Sans" w:eastAsia="Microsoft YaHei" w:cs="Mangal"/>
      <w:color w:val="00000a"/>
      <w:sz w:val="28"/>
      <w:szCs w:val="28"/>
    </w:rPr>
  </w:style>
  <w:style w:type="character" w:styleId="924" w:customStyle="1">
    <w:name w:val="Название Знак"/>
    <w:basedOn w:val="720"/>
    <w:link w:val="923"/>
    <w:rPr>
      <w:rFonts w:ascii="Liberation Sans" w:hAnsi="Liberation Sans" w:eastAsia="Microsoft YaHei" w:cs="Mangal"/>
      <w:color w:val="00000a"/>
      <w:sz w:val="28"/>
      <w:szCs w:val="28"/>
      <w:lang w:eastAsia="ru-RU"/>
      <w14:ligatures w14:val="none"/>
    </w:rPr>
  </w:style>
  <w:style w:type="paragraph" w:styleId="925">
    <w:name w:val="Body Text"/>
    <w:basedOn w:val="710"/>
    <w:link w:val="926"/>
    <w:pPr>
      <w:spacing w:after="140" w:line="288" w:lineRule="auto"/>
    </w:pPr>
    <w:rPr>
      <w:color w:val="00000a"/>
      <w:sz w:val="20"/>
      <w:szCs w:val="20"/>
    </w:rPr>
  </w:style>
  <w:style w:type="character" w:styleId="926" w:customStyle="1">
    <w:name w:val="Основной текст Знак"/>
    <w:basedOn w:val="720"/>
    <w:link w:val="925"/>
    <w:rPr>
      <w:rFonts w:ascii="Times New Roman" w:hAnsi="Times New Roman" w:eastAsia="Times New Roman" w:cs="Times New Roman"/>
      <w:color w:val="00000a"/>
      <w:sz w:val="20"/>
      <w:szCs w:val="20"/>
      <w:lang w:eastAsia="ru-RU"/>
      <w14:ligatures w14:val="none"/>
    </w:rPr>
  </w:style>
  <w:style w:type="paragraph" w:styleId="927">
    <w:name w:val="List"/>
    <w:basedOn w:val="925"/>
    <w:rPr>
      <w:rFonts w:cs="Mangal"/>
    </w:rPr>
  </w:style>
  <w:style w:type="paragraph" w:styleId="928">
    <w:name w:val="Caption"/>
    <w:basedOn w:val="710"/>
    <w:qFormat/>
    <w:pPr>
      <w:spacing w:before="120" w:after="120"/>
      <w:suppressLineNumbers/>
    </w:pPr>
    <w:rPr>
      <w:rFonts w:cs="Mangal"/>
      <w:i/>
      <w:iCs/>
      <w:color w:val="00000a"/>
    </w:rPr>
  </w:style>
  <w:style w:type="paragraph" w:styleId="929">
    <w:name w:val="index 1"/>
    <w:basedOn w:val="710"/>
    <w:next w:val="710"/>
    <w:uiPriority w:val="99"/>
    <w:semiHidden/>
    <w:unhideWhenUsed/>
    <w:pPr>
      <w:ind w:left="200" w:hanging="200"/>
    </w:pPr>
    <w:rPr>
      <w:color w:val="00000a"/>
      <w:sz w:val="20"/>
      <w:szCs w:val="20"/>
    </w:rPr>
  </w:style>
  <w:style w:type="paragraph" w:styleId="930">
    <w:name w:val="index heading"/>
    <w:basedOn w:val="710"/>
    <w:qFormat/>
    <w:pPr>
      <w:suppressLineNumbers/>
    </w:pPr>
    <w:rPr>
      <w:rFonts w:cs="Mangal"/>
      <w:color w:val="00000a"/>
      <w:sz w:val="20"/>
      <w:szCs w:val="20"/>
    </w:rPr>
  </w:style>
  <w:style w:type="paragraph" w:styleId="931" w:customStyle="1">
    <w:name w:val="ConsPlusNormal"/>
    <w:qFormat/>
    <w:pPr>
      <w:spacing w:after="0" w:line="240" w:lineRule="auto"/>
      <w:widowControl w:val="off"/>
    </w:pPr>
    <w:rPr>
      <w:rFonts w:ascii="Calibri" w:hAnsi="Calibri" w:eastAsia="Calibri" w:cs="Calibri"/>
      <w:color w:val="00000a"/>
      <w:sz w:val="20"/>
      <w:lang w:eastAsia="ru-RU"/>
      <w14:ligatures w14:val="none"/>
    </w:rPr>
  </w:style>
  <w:style w:type="paragraph" w:styleId="932" w:customStyle="1">
    <w:name w:val="Содержимое таблицы"/>
    <w:basedOn w:val="710"/>
    <w:qFormat/>
    <w:rPr>
      <w:color w:val="00000a"/>
      <w:sz w:val="20"/>
      <w:szCs w:val="20"/>
    </w:rPr>
  </w:style>
  <w:style w:type="paragraph" w:styleId="933" w:customStyle="1">
    <w:name w:val="Заголовок таблицы"/>
    <w:basedOn w:val="932"/>
    <w:qFormat/>
  </w:style>
  <w:style w:type="numbering" w:styleId="934" w:customStyle="1">
    <w:name w:val="WW8Num18"/>
    <w:qFormat/>
  </w:style>
  <w:style w:type="numbering" w:styleId="935" w:customStyle="1">
    <w:name w:val="WW8Num22"/>
    <w:qFormat/>
  </w:style>
  <w:style w:type="numbering" w:styleId="936" w:customStyle="1">
    <w:name w:val="WW8Num7"/>
    <w:qFormat/>
  </w:style>
  <w:style w:type="numbering" w:styleId="937" w:customStyle="1">
    <w:name w:val="WW8Num1"/>
    <w:qFormat/>
  </w:style>
  <w:style w:type="paragraph" w:styleId="938">
    <w:name w:val="Balloon Text"/>
    <w:basedOn w:val="710"/>
    <w:link w:val="939"/>
    <w:uiPriority w:val="99"/>
    <w:semiHidden/>
    <w:unhideWhenUsed/>
    <w:rPr>
      <w:rFonts w:ascii="Segoe UI" w:hAnsi="Segoe UI" w:cs="Segoe UI"/>
      <w:color w:val="00000a"/>
      <w:sz w:val="18"/>
      <w:szCs w:val="18"/>
    </w:rPr>
  </w:style>
  <w:style w:type="character" w:styleId="939" w:customStyle="1">
    <w:name w:val="Текст выноски Знак"/>
    <w:basedOn w:val="720"/>
    <w:link w:val="938"/>
    <w:uiPriority w:val="99"/>
    <w:semiHidden/>
    <w:rPr>
      <w:rFonts w:ascii="Segoe UI" w:hAnsi="Segoe UI" w:eastAsia="Times New Roman" w:cs="Segoe UI"/>
      <w:color w:val="00000a"/>
      <w:sz w:val="18"/>
      <w:szCs w:val="18"/>
      <w:lang w:eastAsia="ru-RU"/>
      <w14:ligatures w14:val="none"/>
    </w:rPr>
  </w:style>
  <w:style w:type="character" w:styleId="940" w:customStyle="1">
    <w:name w:val="Гиперссылка1"/>
    <w:basedOn w:val="720"/>
    <w:uiPriority w:val="99"/>
    <w:unhideWhenUsed/>
    <w:rPr>
      <w:color w:val="0563c1"/>
      <w:u w:val="single"/>
    </w:rPr>
  </w:style>
  <w:style w:type="paragraph" w:styleId="941" w:customStyle="1">
    <w:name w:val="Без интервала1"/>
    <w:next w:val="946"/>
    <w:uiPriority w:val="1"/>
    <w:qFormat/>
    <w:pPr>
      <w:spacing w:after="0" w:line="240" w:lineRule="auto"/>
    </w:pPr>
    <w:rPr>
      <w14:ligatures w14:val="none"/>
    </w:rPr>
  </w:style>
  <w:style w:type="character" w:styleId="942" w:customStyle="1">
    <w:name w:val="Основной текст_"/>
    <w:basedOn w:val="720"/>
    <w:link w:val="943"/>
    <w:rPr>
      <w:rFonts w:ascii="Times New Roman" w:hAnsi="Times New Roman" w:eastAsia="Times New Roman" w:cs="Times New Roman"/>
    </w:rPr>
  </w:style>
  <w:style w:type="paragraph" w:styleId="943" w:customStyle="1">
    <w:name w:val="Основной текст1"/>
    <w:basedOn w:val="710"/>
    <w:link w:val="942"/>
    <w:pPr>
      <w:ind w:firstLine="400"/>
      <w:widowControl w:val="off"/>
    </w:pPr>
    <w:rPr>
      <w:sz w:val="22"/>
      <w:szCs w:val="22"/>
      <w:lang w:eastAsia="en-US"/>
      <w14:ligatures w14:val="standardContextual"/>
    </w:rPr>
  </w:style>
  <w:style w:type="numbering" w:styleId="944" w:customStyle="1">
    <w:name w:val="Нет списка11"/>
    <w:next w:val="722"/>
    <w:uiPriority w:val="99"/>
    <w:semiHidden/>
    <w:unhideWhenUsed/>
  </w:style>
  <w:style w:type="character" w:styleId="945">
    <w:name w:val="Hyperlink"/>
    <w:basedOn w:val="720"/>
    <w:uiPriority w:val="99"/>
    <w:semiHidden/>
    <w:unhideWhenUsed/>
    <w:rPr>
      <w:color w:val="0563c1" w:themeColor="hyperlink"/>
      <w:u w:val="single"/>
    </w:rPr>
  </w:style>
  <w:style w:type="paragraph" w:styleId="946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947">
    <w:name w:val="Body Text 2"/>
    <w:basedOn w:val="710"/>
    <w:link w:val="948"/>
    <w:uiPriority w:val="99"/>
    <w:semiHidden/>
    <w:unhideWhenUsed/>
    <w:pPr>
      <w:spacing w:after="120" w:line="480" w:lineRule="auto"/>
    </w:pPr>
  </w:style>
  <w:style w:type="character" w:styleId="948" w:customStyle="1">
    <w:name w:val="Основной текст 2 Знак"/>
    <w:basedOn w:val="720"/>
    <w:link w:val="947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949">
    <w:name w:val="Header"/>
    <w:basedOn w:val="710"/>
    <w:link w:val="950"/>
    <w:semiHidden/>
    <w:pPr>
      <w:tabs>
        <w:tab w:val="center" w:pos="4677" w:leader="none"/>
        <w:tab w:val="right" w:pos="9355" w:leader="none"/>
      </w:tabs>
    </w:pPr>
  </w:style>
  <w:style w:type="character" w:styleId="950" w:customStyle="1">
    <w:name w:val="Верхний колонтитул Знак"/>
    <w:basedOn w:val="720"/>
    <w:link w:val="949"/>
    <w:semiHidden/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Relationship Id="rId11" Type="http://schemas.openxmlformats.org/officeDocument/2006/relationships/hyperlink" Target="https://docs.cntd.ru/document/944936217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CBB5E-68D4-4C23-BE41-18EA4C96A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Анна Сергеевна</dc:creator>
  <cp:keywords/>
  <dc:description/>
  <cp:lastModifiedBy>Смирнова Н. С. Консультант Управление делами Администрация городского округа г. Шахунья</cp:lastModifiedBy>
  <cp:revision>8</cp:revision>
  <dcterms:created xsi:type="dcterms:W3CDTF">2026-02-18T05:35:00Z</dcterms:created>
  <dcterms:modified xsi:type="dcterms:W3CDTF">2026-03-16T13:45:11Z</dcterms:modified>
</cp:coreProperties>
</file>